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13E" w:rsidRPr="005E2605" w:rsidRDefault="00DA0605" w:rsidP="00B9413E">
      <w:pPr>
        <w:jc w:val="center"/>
        <w:rPr>
          <w:rFonts w:cs="Arial"/>
          <w:b/>
          <w:color w:val="7030A0"/>
          <w:sz w:val="22"/>
          <w:szCs w:val="20"/>
        </w:rPr>
      </w:pPr>
      <w:r w:rsidRPr="005E2605">
        <w:rPr>
          <w:rFonts w:cs="Arial"/>
          <w:b/>
          <w:color w:val="7030A0"/>
          <w:sz w:val="22"/>
          <w:szCs w:val="20"/>
        </w:rPr>
        <w:t xml:space="preserve">TEMPLATE LETTER </w:t>
      </w:r>
      <w:r w:rsidR="00B9413E" w:rsidRPr="005E2605">
        <w:rPr>
          <w:rFonts w:cs="Arial"/>
          <w:b/>
          <w:color w:val="7030A0"/>
          <w:sz w:val="22"/>
          <w:szCs w:val="20"/>
        </w:rPr>
        <w:t xml:space="preserve">FROM MEMBER COMPANIES </w:t>
      </w:r>
      <w:r w:rsidRPr="005E2605">
        <w:rPr>
          <w:rFonts w:cs="Arial"/>
          <w:b/>
          <w:color w:val="7030A0"/>
          <w:sz w:val="22"/>
          <w:szCs w:val="20"/>
        </w:rPr>
        <w:t>TO HCPs</w:t>
      </w:r>
      <w:r w:rsidR="00331B9F" w:rsidRPr="005E2605">
        <w:rPr>
          <w:rFonts w:cs="Arial"/>
          <w:b/>
          <w:color w:val="7030A0"/>
          <w:sz w:val="22"/>
          <w:szCs w:val="20"/>
        </w:rPr>
        <w:t>/HCOs</w:t>
      </w:r>
      <w:r w:rsidRPr="005E2605">
        <w:rPr>
          <w:rFonts w:cs="Arial"/>
          <w:b/>
          <w:color w:val="7030A0"/>
          <w:sz w:val="22"/>
          <w:szCs w:val="20"/>
        </w:rPr>
        <w:t xml:space="preserve"> </w:t>
      </w:r>
    </w:p>
    <w:p w:rsidR="00DA0605" w:rsidRDefault="00DA0605" w:rsidP="00B9413E">
      <w:pPr>
        <w:jc w:val="center"/>
        <w:rPr>
          <w:rFonts w:cs="Arial"/>
          <w:color w:val="auto"/>
          <w:szCs w:val="20"/>
        </w:rPr>
      </w:pPr>
    </w:p>
    <w:p w:rsidR="00331B9F" w:rsidRDefault="00331B9F" w:rsidP="00B9413E">
      <w:pPr>
        <w:jc w:val="center"/>
        <w:rPr>
          <w:rFonts w:cs="Arial"/>
          <w:color w:val="auto"/>
          <w:szCs w:val="20"/>
        </w:rPr>
      </w:pPr>
    </w:p>
    <w:p w:rsidR="00DA0605" w:rsidRPr="00011AA2" w:rsidRDefault="00DA0605" w:rsidP="00B9413E">
      <w:pPr>
        <w:rPr>
          <w:rFonts w:cs="Arial"/>
          <w:color w:val="auto"/>
          <w:szCs w:val="20"/>
        </w:rPr>
      </w:pPr>
    </w:p>
    <w:p w:rsidR="00DA0605" w:rsidRPr="009F6826" w:rsidRDefault="009F6826" w:rsidP="00B9413E">
      <w:pPr>
        <w:rPr>
          <w:rFonts w:cs="Arial"/>
          <w:i/>
          <w:color w:val="auto"/>
          <w:szCs w:val="20"/>
        </w:rPr>
      </w:pPr>
      <w:r>
        <w:rPr>
          <w:rFonts w:cs="Arial"/>
          <w:i/>
          <w:color w:val="auto"/>
          <w:szCs w:val="20"/>
        </w:rPr>
        <w:t>[</w:t>
      </w:r>
      <w:r w:rsidR="00B9413E" w:rsidRPr="009F6826">
        <w:rPr>
          <w:rFonts w:cs="Arial"/>
          <w:i/>
          <w:color w:val="auto"/>
          <w:szCs w:val="20"/>
        </w:rPr>
        <w:t>Company name</w:t>
      </w:r>
      <w:r>
        <w:rPr>
          <w:rFonts w:cs="Arial"/>
          <w:i/>
          <w:color w:val="auto"/>
          <w:szCs w:val="20"/>
        </w:rPr>
        <w:t>]</w:t>
      </w:r>
    </w:p>
    <w:p w:rsidR="00DA0605" w:rsidRPr="009F6826" w:rsidRDefault="009F6826" w:rsidP="00B9413E">
      <w:pPr>
        <w:rPr>
          <w:rFonts w:cs="Arial"/>
          <w:i/>
          <w:color w:val="auto"/>
          <w:szCs w:val="20"/>
        </w:rPr>
      </w:pPr>
      <w:r>
        <w:rPr>
          <w:rFonts w:cs="Arial"/>
          <w:i/>
          <w:color w:val="auto"/>
          <w:szCs w:val="20"/>
        </w:rPr>
        <w:t>[</w:t>
      </w:r>
      <w:r w:rsidR="00B9413E" w:rsidRPr="009F6826">
        <w:rPr>
          <w:rFonts w:cs="Arial"/>
          <w:i/>
          <w:color w:val="auto"/>
          <w:szCs w:val="20"/>
        </w:rPr>
        <w:t>Company address</w:t>
      </w:r>
      <w:r>
        <w:rPr>
          <w:rFonts w:cs="Arial"/>
          <w:i/>
          <w:color w:val="auto"/>
          <w:szCs w:val="20"/>
        </w:rPr>
        <w:t>]</w:t>
      </w:r>
    </w:p>
    <w:p w:rsidR="00DA0605" w:rsidRPr="009F6826" w:rsidRDefault="009F6826" w:rsidP="00B9413E">
      <w:pPr>
        <w:rPr>
          <w:rFonts w:cs="Arial"/>
          <w:i/>
          <w:color w:val="auto"/>
          <w:szCs w:val="20"/>
        </w:rPr>
      </w:pPr>
      <w:r>
        <w:rPr>
          <w:rFonts w:cs="Arial"/>
          <w:i/>
          <w:color w:val="auto"/>
          <w:szCs w:val="20"/>
        </w:rPr>
        <w:t>[</w:t>
      </w:r>
      <w:r w:rsidR="00B9413E" w:rsidRPr="009F6826">
        <w:rPr>
          <w:rFonts w:cs="Arial"/>
          <w:i/>
          <w:color w:val="auto"/>
          <w:szCs w:val="20"/>
        </w:rPr>
        <w:t>Company contact person</w:t>
      </w:r>
      <w:r>
        <w:rPr>
          <w:rFonts w:cs="Arial"/>
          <w:i/>
          <w:color w:val="auto"/>
          <w:szCs w:val="20"/>
        </w:rPr>
        <w:t>]</w:t>
      </w:r>
    </w:p>
    <w:p w:rsidR="00B9413E" w:rsidRPr="00011AA2" w:rsidRDefault="00B9413E" w:rsidP="00B9413E">
      <w:pPr>
        <w:rPr>
          <w:rFonts w:cs="Arial"/>
          <w:color w:val="auto"/>
          <w:szCs w:val="20"/>
        </w:rPr>
      </w:pPr>
    </w:p>
    <w:p w:rsidR="00DA0605" w:rsidRPr="009F6826" w:rsidRDefault="009F6826" w:rsidP="005E2605">
      <w:pPr>
        <w:ind w:left="5664" w:firstLine="708"/>
        <w:jc w:val="center"/>
        <w:rPr>
          <w:rFonts w:cs="Arial"/>
          <w:i/>
          <w:color w:val="auto"/>
          <w:szCs w:val="20"/>
        </w:rPr>
      </w:pPr>
      <w:r w:rsidRPr="009F6826">
        <w:rPr>
          <w:rFonts w:cs="Arial"/>
          <w:i/>
          <w:color w:val="auto"/>
          <w:szCs w:val="20"/>
        </w:rPr>
        <w:t xml:space="preserve">[Location, </w:t>
      </w:r>
      <w:r w:rsidR="00DA0605" w:rsidRPr="009F6826">
        <w:rPr>
          <w:rFonts w:cs="Arial"/>
          <w:i/>
          <w:color w:val="auto"/>
          <w:szCs w:val="20"/>
        </w:rPr>
        <w:t>Date</w:t>
      </w:r>
      <w:r w:rsidRPr="009F6826">
        <w:rPr>
          <w:rFonts w:cs="Arial"/>
          <w:i/>
          <w:color w:val="auto"/>
          <w:szCs w:val="20"/>
        </w:rPr>
        <w:t>]</w:t>
      </w:r>
    </w:p>
    <w:p w:rsidR="00DA0605" w:rsidRPr="00011AA2" w:rsidRDefault="00DA0605" w:rsidP="00B9413E">
      <w:pPr>
        <w:rPr>
          <w:rFonts w:cs="Arial"/>
          <w:color w:val="auto"/>
          <w:szCs w:val="20"/>
        </w:rPr>
      </w:pPr>
    </w:p>
    <w:p w:rsidR="00DA0605" w:rsidRPr="00011AA2" w:rsidRDefault="00DA0605" w:rsidP="00B9413E">
      <w:pPr>
        <w:rPr>
          <w:rFonts w:cs="Arial"/>
          <w:b/>
          <w:i/>
          <w:color w:val="auto"/>
          <w:szCs w:val="20"/>
        </w:rPr>
      </w:pPr>
      <w:r w:rsidRPr="00011AA2">
        <w:rPr>
          <w:rFonts w:cs="Arial"/>
          <w:color w:val="auto"/>
          <w:szCs w:val="20"/>
        </w:rPr>
        <w:t xml:space="preserve">Subject: </w:t>
      </w:r>
      <w:r w:rsidR="00B9413E" w:rsidRPr="009F6826">
        <w:rPr>
          <w:rFonts w:cs="Arial"/>
          <w:b/>
          <w:color w:val="auto"/>
          <w:szCs w:val="20"/>
        </w:rPr>
        <w:t xml:space="preserve">Information </w:t>
      </w:r>
      <w:r w:rsidRPr="009F6826">
        <w:rPr>
          <w:rFonts w:cs="Arial"/>
          <w:b/>
          <w:color w:val="auto"/>
          <w:szCs w:val="20"/>
        </w:rPr>
        <w:t>on the new MedTech Europe Code of Business Practice</w:t>
      </w:r>
    </w:p>
    <w:p w:rsidR="00DA0605" w:rsidRPr="00011AA2" w:rsidRDefault="00DA0605" w:rsidP="00763D91">
      <w:pPr>
        <w:spacing w:line="264" w:lineRule="auto"/>
        <w:rPr>
          <w:rFonts w:cs="Arial"/>
          <w:b/>
          <w:i/>
          <w:color w:val="auto"/>
          <w:szCs w:val="20"/>
        </w:rPr>
      </w:pPr>
    </w:p>
    <w:p w:rsidR="00DA0605" w:rsidRPr="00011AA2" w:rsidRDefault="00DA0605" w:rsidP="00763D91">
      <w:pPr>
        <w:spacing w:line="264" w:lineRule="auto"/>
        <w:rPr>
          <w:rFonts w:cs="Arial"/>
          <w:b/>
          <w:i/>
          <w:color w:val="auto"/>
          <w:szCs w:val="20"/>
        </w:rPr>
      </w:pPr>
    </w:p>
    <w:p w:rsidR="00DA0605" w:rsidRPr="00011AA2" w:rsidRDefault="00DA0605" w:rsidP="00763D91">
      <w:pPr>
        <w:spacing w:line="264" w:lineRule="auto"/>
        <w:rPr>
          <w:rFonts w:cs="Arial"/>
          <w:color w:val="auto"/>
          <w:szCs w:val="20"/>
        </w:rPr>
      </w:pPr>
      <w:r w:rsidRPr="00011AA2">
        <w:rPr>
          <w:rFonts w:cs="Arial"/>
          <w:color w:val="auto"/>
          <w:szCs w:val="20"/>
        </w:rPr>
        <w:t xml:space="preserve">Dear </w:t>
      </w:r>
      <w:r w:rsidR="00855DA3" w:rsidRPr="00011AA2">
        <w:rPr>
          <w:rFonts w:cs="Arial"/>
          <w:color w:val="auto"/>
          <w:szCs w:val="20"/>
        </w:rPr>
        <w:t xml:space="preserve">customer, dear </w:t>
      </w:r>
      <w:r w:rsidR="00855DA3" w:rsidRPr="00011AA2">
        <w:rPr>
          <w:rFonts w:cs="Arial"/>
          <w:i/>
          <w:color w:val="auto"/>
          <w:szCs w:val="20"/>
        </w:rPr>
        <w:t>[name of the Healthcare Professional(s)]</w:t>
      </w:r>
      <w:r w:rsidRPr="00011AA2">
        <w:rPr>
          <w:rFonts w:cs="Arial"/>
          <w:i/>
          <w:color w:val="auto"/>
          <w:szCs w:val="20"/>
        </w:rPr>
        <w:t>,</w:t>
      </w:r>
    </w:p>
    <w:p w:rsidR="00DA0605" w:rsidRPr="00011AA2" w:rsidRDefault="00DA0605" w:rsidP="00763D91">
      <w:pPr>
        <w:spacing w:line="264" w:lineRule="auto"/>
        <w:rPr>
          <w:rFonts w:cs="Arial"/>
          <w:color w:val="auto"/>
          <w:szCs w:val="20"/>
        </w:rPr>
      </w:pPr>
    </w:p>
    <w:p w:rsidR="00DA0605" w:rsidRPr="00011AA2" w:rsidRDefault="00855DA3" w:rsidP="00763D91">
      <w:pPr>
        <w:spacing w:line="264" w:lineRule="auto"/>
        <w:rPr>
          <w:rFonts w:cs="Arial"/>
          <w:color w:val="auto"/>
          <w:szCs w:val="20"/>
        </w:rPr>
      </w:pPr>
      <w:r w:rsidRPr="00011AA2">
        <w:rPr>
          <w:rFonts w:cs="Arial"/>
          <w:i/>
          <w:color w:val="auto"/>
          <w:szCs w:val="20"/>
          <w:u w:val="single"/>
        </w:rPr>
        <w:t>[Company name],</w:t>
      </w:r>
      <w:r w:rsidRPr="00011AA2" w:rsidDel="00855DA3">
        <w:rPr>
          <w:rFonts w:cs="Arial"/>
          <w:color w:val="auto"/>
          <w:szCs w:val="20"/>
        </w:rPr>
        <w:t xml:space="preserve"> </w:t>
      </w:r>
      <w:r w:rsidRPr="00011AA2">
        <w:rPr>
          <w:rFonts w:cs="Arial"/>
          <w:color w:val="auto"/>
          <w:szCs w:val="20"/>
        </w:rPr>
        <w:t xml:space="preserve">together with MedTech Europe, </w:t>
      </w:r>
      <w:r w:rsidR="00DA0605" w:rsidRPr="00011AA2">
        <w:rPr>
          <w:rFonts w:cs="Arial"/>
          <w:color w:val="auto"/>
          <w:szCs w:val="20"/>
        </w:rPr>
        <w:t>would like to provide you with information about the new</w:t>
      </w:r>
      <w:r w:rsidR="00DA0605" w:rsidRPr="00011AA2">
        <w:rPr>
          <w:rFonts w:cs="Arial"/>
          <w:b/>
          <w:color w:val="auto"/>
          <w:szCs w:val="20"/>
        </w:rPr>
        <w:t xml:space="preserve"> </w:t>
      </w:r>
      <w:hyperlink r:id="rId7" w:history="1">
        <w:r w:rsidR="00DA0605" w:rsidRPr="00763D91">
          <w:rPr>
            <w:rStyle w:val="Hyperlink"/>
            <w:rFonts w:cs="Arial"/>
            <w:b/>
            <w:szCs w:val="20"/>
          </w:rPr>
          <w:t>MedTech Europe Code of Ethical Business Practice</w:t>
        </w:r>
      </w:hyperlink>
      <w:r w:rsidR="0004631D" w:rsidRPr="00763D91">
        <w:rPr>
          <w:rFonts w:cs="Arial"/>
          <w:b/>
          <w:szCs w:val="20"/>
        </w:rPr>
        <w:t xml:space="preserve"> </w:t>
      </w:r>
      <w:r w:rsidR="0004631D" w:rsidRPr="00763D91">
        <w:rPr>
          <w:rFonts w:cs="Arial"/>
          <w:szCs w:val="20"/>
          <w:lang w:val="en-US"/>
        </w:rPr>
        <w:t>(the “</w:t>
      </w:r>
      <w:r w:rsidR="0004631D" w:rsidRPr="00011AA2">
        <w:rPr>
          <w:rFonts w:cs="Arial"/>
          <w:color w:val="auto"/>
          <w:szCs w:val="20"/>
          <w:lang w:val="en-US"/>
        </w:rPr>
        <w:t>Code”)</w:t>
      </w:r>
      <w:r w:rsidR="00F962A2">
        <w:rPr>
          <w:rFonts w:cs="Arial"/>
          <w:color w:val="auto"/>
          <w:szCs w:val="20"/>
          <w:lang w:val="en-US"/>
        </w:rPr>
        <w:t>,</w:t>
      </w:r>
      <w:r w:rsidR="00DA0605" w:rsidRPr="00011AA2">
        <w:rPr>
          <w:rFonts w:cs="Arial"/>
          <w:color w:val="auto"/>
          <w:szCs w:val="20"/>
        </w:rPr>
        <w:t xml:space="preserve"> </w:t>
      </w:r>
      <w:r w:rsidRPr="00011AA2">
        <w:rPr>
          <w:rFonts w:cs="Arial"/>
          <w:color w:val="auto"/>
          <w:szCs w:val="20"/>
        </w:rPr>
        <w:t>and address some of</w:t>
      </w:r>
      <w:r w:rsidR="00C36BD5" w:rsidRPr="00011AA2">
        <w:rPr>
          <w:rFonts w:cs="Arial"/>
          <w:color w:val="auto"/>
          <w:szCs w:val="20"/>
        </w:rPr>
        <w:t xml:space="preserve"> the concerns</w:t>
      </w:r>
      <w:r w:rsidRPr="00011AA2">
        <w:rPr>
          <w:rFonts w:cs="Arial"/>
          <w:color w:val="auto"/>
          <w:szCs w:val="20"/>
        </w:rPr>
        <w:t xml:space="preserve"> raised regarding</w:t>
      </w:r>
      <w:r w:rsidR="00C36BD5" w:rsidRPr="00011AA2">
        <w:rPr>
          <w:rFonts w:cs="Arial"/>
          <w:color w:val="auto"/>
          <w:szCs w:val="20"/>
        </w:rPr>
        <w:t xml:space="preserve"> </w:t>
      </w:r>
      <w:r w:rsidR="00DA0605" w:rsidRPr="00011AA2">
        <w:rPr>
          <w:rFonts w:cs="Arial"/>
          <w:color w:val="auto"/>
          <w:szCs w:val="20"/>
        </w:rPr>
        <w:t xml:space="preserve">this new Code </w:t>
      </w:r>
      <w:r w:rsidRPr="00011AA2">
        <w:rPr>
          <w:rFonts w:cs="Arial"/>
          <w:color w:val="auto"/>
          <w:szCs w:val="20"/>
        </w:rPr>
        <w:t>and its potential impact</w:t>
      </w:r>
      <w:r w:rsidR="00320348" w:rsidRPr="00011AA2">
        <w:rPr>
          <w:rFonts w:cs="Arial"/>
          <w:color w:val="auto"/>
          <w:szCs w:val="20"/>
        </w:rPr>
        <w:t xml:space="preserve"> </w:t>
      </w:r>
      <w:r w:rsidRPr="00011AA2">
        <w:rPr>
          <w:rFonts w:cs="Arial"/>
          <w:color w:val="auto"/>
          <w:szCs w:val="20"/>
        </w:rPr>
        <w:t>on</w:t>
      </w:r>
      <w:r w:rsidR="00DA0605" w:rsidRPr="00011AA2">
        <w:rPr>
          <w:rFonts w:cs="Arial"/>
          <w:color w:val="auto"/>
          <w:szCs w:val="20"/>
        </w:rPr>
        <w:t xml:space="preserve"> medical </w:t>
      </w:r>
      <w:r w:rsidRPr="00011AA2">
        <w:rPr>
          <w:rFonts w:cs="Arial"/>
          <w:color w:val="auto"/>
          <w:szCs w:val="20"/>
        </w:rPr>
        <w:t>conferences</w:t>
      </w:r>
      <w:r w:rsidR="00F962A2">
        <w:rPr>
          <w:rFonts w:cs="Arial"/>
          <w:color w:val="auto"/>
          <w:szCs w:val="20"/>
        </w:rPr>
        <w:t>,</w:t>
      </w:r>
      <w:r w:rsidR="00320348" w:rsidRPr="00011AA2">
        <w:rPr>
          <w:rFonts w:cs="Arial"/>
          <w:color w:val="auto"/>
          <w:szCs w:val="20"/>
        </w:rPr>
        <w:t xml:space="preserve"> and </w:t>
      </w:r>
      <w:r w:rsidR="00763D91" w:rsidRPr="00011AA2">
        <w:rPr>
          <w:rFonts w:cs="Arial"/>
          <w:color w:val="auto"/>
          <w:szCs w:val="20"/>
        </w:rPr>
        <w:t xml:space="preserve">more broadly on </w:t>
      </w:r>
      <w:r w:rsidR="009F6826">
        <w:rPr>
          <w:rFonts w:cs="Arial"/>
          <w:color w:val="auto"/>
          <w:szCs w:val="20"/>
        </w:rPr>
        <w:t xml:space="preserve">independent </w:t>
      </w:r>
      <w:r w:rsidR="00320348" w:rsidRPr="00011AA2">
        <w:rPr>
          <w:rFonts w:cs="Arial"/>
          <w:color w:val="auto"/>
          <w:szCs w:val="20"/>
        </w:rPr>
        <w:t>medical education</w:t>
      </w:r>
      <w:r w:rsidRPr="00011AA2">
        <w:rPr>
          <w:rFonts w:cs="Arial"/>
          <w:color w:val="auto"/>
          <w:szCs w:val="20"/>
        </w:rPr>
        <w:t>.</w:t>
      </w:r>
    </w:p>
    <w:p w:rsidR="00DA0605" w:rsidRPr="00011AA2" w:rsidRDefault="00DA0605" w:rsidP="00763D91">
      <w:pPr>
        <w:spacing w:line="264" w:lineRule="auto"/>
        <w:rPr>
          <w:rFonts w:cs="Arial"/>
          <w:b/>
          <w:color w:val="auto"/>
          <w:szCs w:val="20"/>
          <w:u w:val="single"/>
        </w:rPr>
      </w:pPr>
    </w:p>
    <w:p w:rsidR="00DA0605" w:rsidRPr="00011AA2" w:rsidRDefault="00DA0605" w:rsidP="00763D91">
      <w:pPr>
        <w:spacing w:line="264" w:lineRule="auto"/>
        <w:rPr>
          <w:rFonts w:cs="Arial"/>
          <w:b/>
          <w:color w:val="auto"/>
          <w:szCs w:val="20"/>
          <w:u w:val="single"/>
        </w:rPr>
      </w:pPr>
      <w:r w:rsidRPr="00011AA2">
        <w:rPr>
          <w:rFonts w:cs="Arial"/>
          <w:b/>
          <w:color w:val="auto"/>
          <w:szCs w:val="20"/>
          <w:u w:val="single"/>
        </w:rPr>
        <w:t>What is the new MedTech Europe Code about?</w:t>
      </w:r>
    </w:p>
    <w:p w:rsidR="0004631D" w:rsidRPr="00011AA2" w:rsidRDefault="0004631D" w:rsidP="00763D91">
      <w:pPr>
        <w:spacing w:line="264" w:lineRule="auto"/>
        <w:contextualSpacing/>
        <w:rPr>
          <w:rFonts w:cs="Arial"/>
          <w:color w:val="auto"/>
          <w:szCs w:val="20"/>
          <w:lang w:val="en-US"/>
        </w:rPr>
      </w:pPr>
    </w:p>
    <w:p w:rsidR="00763D91" w:rsidRPr="00011AA2" w:rsidRDefault="00C02F15" w:rsidP="00763D91">
      <w:pPr>
        <w:spacing w:line="264" w:lineRule="auto"/>
        <w:contextualSpacing/>
        <w:rPr>
          <w:rFonts w:cs="Arial"/>
          <w:color w:val="auto"/>
          <w:szCs w:val="20"/>
        </w:rPr>
      </w:pPr>
      <w:r w:rsidRPr="00011AA2">
        <w:rPr>
          <w:rFonts w:cs="Arial"/>
          <w:color w:val="auto"/>
          <w:szCs w:val="20"/>
          <w:lang w:val="en-US"/>
        </w:rPr>
        <w:t xml:space="preserve">The purpose of the </w:t>
      </w:r>
      <w:r w:rsidRPr="00011AA2">
        <w:rPr>
          <w:rFonts w:cs="Arial"/>
          <w:color w:val="auto"/>
          <w:szCs w:val="20"/>
        </w:rPr>
        <w:t>new Code</w:t>
      </w:r>
      <w:r w:rsidRPr="00011AA2">
        <w:rPr>
          <w:rFonts w:cs="Arial"/>
          <w:b/>
          <w:color w:val="auto"/>
          <w:szCs w:val="20"/>
        </w:rPr>
        <w:t xml:space="preserve"> </w:t>
      </w:r>
      <w:r w:rsidRPr="00011AA2">
        <w:rPr>
          <w:rFonts w:cs="Arial"/>
          <w:color w:val="auto"/>
          <w:szCs w:val="20"/>
          <w:lang w:val="en-US"/>
        </w:rPr>
        <w:t>is to regulate interactions between MedT</w:t>
      </w:r>
      <w:r w:rsidR="00F962A2">
        <w:rPr>
          <w:rFonts w:cs="Arial"/>
          <w:color w:val="auto"/>
          <w:szCs w:val="20"/>
          <w:lang w:val="en-US"/>
        </w:rPr>
        <w:t xml:space="preserve">ech Europe Member Companies, </w:t>
      </w:r>
      <w:r w:rsidRPr="00011AA2">
        <w:rPr>
          <w:rFonts w:cs="Arial"/>
          <w:color w:val="auto"/>
          <w:szCs w:val="20"/>
          <w:lang w:val="en-US"/>
        </w:rPr>
        <w:t>Healthcare Professionals (HCPs)</w:t>
      </w:r>
      <w:r w:rsidR="0004631D" w:rsidRPr="00011AA2">
        <w:rPr>
          <w:rFonts w:cs="Arial"/>
          <w:color w:val="auto"/>
          <w:szCs w:val="20"/>
          <w:lang w:val="en-US"/>
        </w:rPr>
        <w:t xml:space="preserve"> and Healthcare Organisations (HCOs)</w:t>
      </w:r>
      <w:r w:rsidRPr="00011AA2">
        <w:rPr>
          <w:rFonts w:cs="Arial"/>
          <w:color w:val="auto"/>
          <w:szCs w:val="20"/>
          <w:lang w:val="en-US"/>
        </w:rPr>
        <w:t xml:space="preserve">, in order to ensure that industry’s support </w:t>
      </w:r>
      <w:r w:rsidR="009F6826">
        <w:rPr>
          <w:rFonts w:cs="Arial"/>
          <w:color w:val="auto"/>
          <w:szCs w:val="20"/>
          <w:lang w:val="en-US"/>
        </w:rPr>
        <w:t>and</w:t>
      </w:r>
      <w:r w:rsidRPr="00011AA2">
        <w:rPr>
          <w:rFonts w:cs="Arial"/>
          <w:color w:val="auto"/>
          <w:szCs w:val="20"/>
          <w:lang w:val="en-US"/>
        </w:rPr>
        <w:t xml:space="preserve"> activities do not fuel inaccurate perceptions regarding the relationship between industry and clinicians, physicians,</w:t>
      </w:r>
      <w:r w:rsidR="0004631D" w:rsidRPr="00011AA2">
        <w:rPr>
          <w:rFonts w:cs="Arial"/>
          <w:color w:val="auto"/>
          <w:szCs w:val="20"/>
          <w:lang w:val="en-US"/>
        </w:rPr>
        <w:t xml:space="preserve"> lab technicians,</w:t>
      </w:r>
      <w:r w:rsidRPr="00011AA2">
        <w:rPr>
          <w:rFonts w:cs="Arial"/>
          <w:color w:val="auto"/>
          <w:szCs w:val="20"/>
          <w:lang w:val="en-US"/>
        </w:rPr>
        <w:t xml:space="preserve"> nurses</w:t>
      </w:r>
      <w:r w:rsidR="0004631D" w:rsidRPr="00011AA2">
        <w:rPr>
          <w:rFonts w:cs="Arial"/>
          <w:color w:val="auto"/>
          <w:szCs w:val="20"/>
          <w:lang w:val="en-US"/>
        </w:rPr>
        <w:t xml:space="preserve"> and hospitals/clinics</w:t>
      </w:r>
      <w:r w:rsidRPr="00011AA2">
        <w:rPr>
          <w:rFonts w:cs="Arial"/>
          <w:color w:val="auto"/>
          <w:szCs w:val="20"/>
          <w:lang w:val="en-US"/>
        </w:rPr>
        <w:t xml:space="preserve">. </w:t>
      </w:r>
      <w:r w:rsidR="00A75830" w:rsidRPr="00011AA2">
        <w:rPr>
          <w:rFonts w:cs="Arial"/>
          <w:color w:val="auto"/>
          <w:szCs w:val="20"/>
        </w:rPr>
        <w:t xml:space="preserve"> </w:t>
      </w:r>
    </w:p>
    <w:p w:rsidR="00763D91" w:rsidRPr="00011AA2" w:rsidRDefault="00763D91" w:rsidP="00763D91">
      <w:pPr>
        <w:spacing w:line="264" w:lineRule="auto"/>
        <w:contextualSpacing/>
        <w:rPr>
          <w:rFonts w:cs="Arial"/>
          <w:color w:val="auto"/>
          <w:szCs w:val="20"/>
        </w:rPr>
      </w:pPr>
    </w:p>
    <w:p w:rsidR="00320348" w:rsidRPr="00011AA2" w:rsidRDefault="00F962A2" w:rsidP="00763D91">
      <w:pPr>
        <w:spacing w:line="264" w:lineRule="auto"/>
        <w:contextualSpacing/>
        <w:rPr>
          <w:rFonts w:cs="Arial"/>
          <w:color w:val="auto"/>
          <w:szCs w:val="20"/>
        </w:rPr>
      </w:pPr>
      <w:r>
        <w:rPr>
          <w:rFonts w:cs="Arial"/>
          <w:color w:val="auto"/>
          <w:szCs w:val="20"/>
        </w:rPr>
        <w:t>The medical technology i</w:t>
      </w:r>
      <w:r w:rsidR="00A75830" w:rsidRPr="00011AA2">
        <w:rPr>
          <w:rFonts w:cs="Arial"/>
          <w:color w:val="auto"/>
          <w:szCs w:val="20"/>
        </w:rPr>
        <w:t>ndustry believes that compliance with existing laws is just not sufficient, and therefore</w:t>
      </w:r>
      <w:r w:rsidR="00A75830" w:rsidRPr="00011AA2">
        <w:rPr>
          <w:rFonts w:cs="Arial"/>
          <w:color w:val="auto"/>
          <w:szCs w:val="20"/>
          <w:lang w:val="en-US"/>
        </w:rPr>
        <w:t xml:space="preserve"> the</w:t>
      </w:r>
      <w:r>
        <w:rPr>
          <w:rFonts w:cs="Arial"/>
          <w:color w:val="auto"/>
          <w:szCs w:val="20"/>
          <w:lang w:val="en-US"/>
        </w:rPr>
        <w:t xml:space="preserve"> new</w:t>
      </w:r>
      <w:r w:rsidR="00A75830" w:rsidRPr="00011AA2">
        <w:rPr>
          <w:rFonts w:cs="Arial"/>
          <w:color w:val="auto"/>
          <w:szCs w:val="20"/>
          <w:lang w:val="en-US"/>
        </w:rPr>
        <w:t xml:space="preserve"> Code is a European, </w:t>
      </w:r>
      <w:r w:rsidR="00320348" w:rsidRPr="00011AA2">
        <w:rPr>
          <w:rFonts w:cs="Arial"/>
          <w:color w:val="auto"/>
          <w:szCs w:val="20"/>
        </w:rPr>
        <w:t>pro-active and stringent self-regulation to protect the integrity and reputation of all parties involved in the development of innovative medical technologies</w:t>
      </w:r>
      <w:r w:rsidR="00A75830" w:rsidRPr="00011AA2">
        <w:rPr>
          <w:rFonts w:cs="Arial"/>
          <w:color w:val="auto"/>
          <w:szCs w:val="20"/>
        </w:rPr>
        <w:t>.</w:t>
      </w:r>
    </w:p>
    <w:p w:rsidR="00A75830" w:rsidRPr="00011AA2" w:rsidRDefault="00A75830" w:rsidP="00763D91">
      <w:pPr>
        <w:spacing w:line="264" w:lineRule="auto"/>
        <w:contextualSpacing/>
        <w:rPr>
          <w:rFonts w:cs="Arial"/>
          <w:color w:val="auto"/>
          <w:szCs w:val="20"/>
        </w:rPr>
      </w:pPr>
    </w:p>
    <w:p w:rsidR="00C02F15" w:rsidRPr="00011AA2" w:rsidRDefault="00C02F15" w:rsidP="00763D91">
      <w:pPr>
        <w:spacing w:line="264" w:lineRule="auto"/>
        <w:contextualSpacing/>
        <w:rPr>
          <w:rFonts w:cs="Arial"/>
          <w:color w:val="auto"/>
          <w:szCs w:val="20"/>
          <w:lang w:val="en-US"/>
        </w:rPr>
      </w:pPr>
      <w:r w:rsidRPr="00011AA2">
        <w:rPr>
          <w:rFonts w:cs="Arial"/>
          <w:color w:val="auto"/>
          <w:szCs w:val="20"/>
          <w:lang w:val="en-US"/>
        </w:rPr>
        <w:t>In that regard, the Code covers all types of interactions, such as</w:t>
      </w:r>
      <w:r w:rsidR="0004631D" w:rsidRPr="00011AA2">
        <w:rPr>
          <w:rFonts w:cs="Arial"/>
          <w:color w:val="auto"/>
          <w:szCs w:val="20"/>
          <w:lang w:val="en-US"/>
        </w:rPr>
        <w:t xml:space="preserve"> Research and Consulting A</w:t>
      </w:r>
      <w:r w:rsidRPr="00011AA2">
        <w:rPr>
          <w:rFonts w:cs="Arial"/>
          <w:color w:val="auto"/>
          <w:szCs w:val="20"/>
          <w:lang w:val="en-US"/>
        </w:rPr>
        <w:t xml:space="preserve">greements, </w:t>
      </w:r>
      <w:r w:rsidR="009F6826">
        <w:rPr>
          <w:rFonts w:cs="Arial"/>
          <w:color w:val="auto"/>
          <w:szCs w:val="20"/>
          <w:lang w:val="en-US"/>
        </w:rPr>
        <w:t xml:space="preserve">Samples, </w:t>
      </w:r>
      <w:r w:rsidR="00320348" w:rsidRPr="00011AA2">
        <w:rPr>
          <w:rFonts w:cs="Arial"/>
          <w:color w:val="auto"/>
          <w:szCs w:val="20"/>
          <w:lang w:val="en-US"/>
        </w:rPr>
        <w:t>G</w:t>
      </w:r>
      <w:r w:rsidRPr="00011AA2">
        <w:rPr>
          <w:rFonts w:cs="Arial"/>
          <w:color w:val="auto"/>
          <w:szCs w:val="20"/>
          <w:lang w:val="en-US"/>
        </w:rPr>
        <w:t xml:space="preserve">ifts as well as </w:t>
      </w:r>
      <w:r w:rsidR="0004631D" w:rsidRPr="00011AA2">
        <w:rPr>
          <w:rFonts w:cs="Arial"/>
          <w:color w:val="auto"/>
          <w:szCs w:val="20"/>
          <w:lang w:val="en-US"/>
        </w:rPr>
        <w:t>support</w:t>
      </w:r>
      <w:r w:rsidRPr="00011AA2">
        <w:rPr>
          <w:rFonts w:cs="Arial"/>
          <w:color w:val="auto"/>
          <w:szCs w:val="20"/>
          <w:lang w:val="en-US"/>
        </w:rPr>
        <w:t xml:space="preserve"> of HCPs to attend </w:t>
      </w:r>
      <w:r w:rsidR="0004631D" w:rsidRPr="00011AA2">
        <w:rPr>
          <w:rFonts w:cs="Arial"/>
          <w:color w:val="auto"/>
          <w:szCs w:val="20"/>
          <w:lang w:val="en-US"/>
        </w:rPr>
        <w:t>P</w:t>
      </w:r>
      <w:r w:rsidRPr="00011AA2">
        <w:rPr>
          <w:rFonts w:cs="Arial"/>
          <w:color w:val="auto"/>
          <w:szCs w:val="20"/>
          <w:lang w:val="en-US"/>
        </w:rPr>
        <w:t>r</w:t>
      </w:r>
      <w:r w:rsidR="0004631D" w:rsidRPr="00011AA2">
        <w:rPr>
          <w:rFonts w:cs="Arial"/>
          <w:color w:val="auto"/>
          <w:szCs w:val="20"/>
          <w:lang w:val="en-US"/>
        </w:rPr>
        <w:t>oduct T</w:t>
      </w:r>
      <w:r w:rsidRPr="00011AA2">
        <w:rPr>
          <w:rFonts w:cs="Arial"/>
          <w:color w:val="auto"/>
          <w:szCs w:val="20"/>
          <w:lang w:val="en-US"/>
        </w:rPr>
        <w:t>rainings or</w:t>
      </w:r>
      <w:r w:rsidR="0004631D" w:rsidRPr="00011AA2">
        <w:rPr>
          <w:rFonts w:cs="Arial"/>
          <w:color w:val="auto"/>
          <w:szCs w:val="20"/>
          <w:lang w:val="en-US"/>
        </w:rPr>
        <w:t xml:space="preserve"> T</w:t>
      </w:r>
      <w:r w:rsidRPr="00011AA2">
        <w:rPr>
          <w:rFonts w:cs="Arial"/>
          <w:color w:val="auto"/>
          <w:szCs w:val="20"/>
          <w:lang w:val="en-US"/>
        </w:rPr>
        <w:t>hird-</w:t>
      </w:r>
      <w:r w:rsidR="0004631D" w:rsidRPr="00011AA2">
        <w:rPr>
          <w:rFonts w:cs="Arial"/>
          <w:color w:val="auto"/>
          <w:szCs w:val="20"/>
          <w:lang w:val="en-US"/>
        </w:rPr>
        <w:t>P</w:t>
      </w:r>
      <w:r w:rsidRPr="00011AA2">
        <w:rPr>
          <w:rFonts w:cs="Arial"/>
          <w:color w:val="auto"/>
          <w:szCs w:val="20"/>
          <w:lang w:val="en-US"/>
        </w:rPr>
        <w:t>arty</w:t>
      </w:r>
      <w:r w:rsidR="0004631D" w:rsidRPr="00011AA2">
        <w:rPr>
          <w:rFonts w:cs="Arial"/>
          <w:color w:val="auto"/>
          <w:szCs w:val="20"/>
          <w:lang w:val="en-US"/>
        </w:rPr>
        <w:t xml:space="preserve"> Organised Conferences</w:t>
      </w:r>
      <w:r w:rsidRPr="00011AA2">
        <w:rPr>
          <w:rFonts w:cs="Arial"/>
          <w:color w:val="auto"/>
          <w:szCs w:val="20"/>
          <w:lang w:val="en-US"/>
        </w:rPr>
        <w:t xml:space="preserve">. </w:t>
      </w:r>
    </w:p>
    <w:p w:rsidR="0004631D" w:rsidRPr="009F6826" w:rsidRDefault="0004631D" w:rsidP="00763D91">
      <w:pPr>
        <w:spacing w:line="264" w:lineRule="auto"/>
        <w:rPr>
          <w:rFonts w:cs="Arial"/>
          <w:color w:val="auto"/>
          <w:szCs w:val="20"/>
          <w:lang w:val="en-US"/>
        </w:rPr>
      </w:pPr>
    </w:p>
    <w:p w:rsidR="00320348" w:rsidRPr="00011AA2" w:rsidRDefault="00320348" w:rsidP="00763D91">
      <w:pPr>
        <w:spacing w:line="264" w:lineRule="auto"/>
        <w:rPr>
          <w:rFonts w:cs="Arial"/>
          <w:b/>
          <w:color w:val="auto"/>
          <w:szCs w:val="20"/>
          <w:u w:val="single"/>
        </w:rPr>
      </w:pPr>
      <w:r w:rsidRPr="00011AA2">
        <w:rPr>
          <w:rFonts w:cs="Arial"/>
          <w:b/>
          <w:color w:val="auto"/>
          <w:szCs w:val="20"/>
          <w:u w:val="single"/>
        </w:rPr>
        <w:t>What is the key concern?</w:t>
      </w:r>
    </w:p>
    <w:p w:rsidR="00A75830" w:rsidRPr="00011AA2" w:rsidRDefault="00A75830" w:rsidP="00763D91">
      <w:pPr>
        <w:autoSpaceDE w:val="0"/>
        <w:autoSpaceDN w:val="0"/>
        <w:adjustRightInd w:val="0"/>
        <w:spacing w:line="264" w:lineRule="auto"/>
        <w:rPr>
          <w:rFonts w:cs="Arial"/>
          <w:color w:val="auto"/>
          <w:szCs w:val="20"/>
        </w:rPr>
      </w:pPr>
    </w:p>
    <w:p w:rsidR="00A75830" w:rsidRPr="00011AA2" w:rsidRDefault="009F6826" w:rsidP="00763D91">
      <w:pPr>
        <w:autoSpaceDE w:val="0"/>
        <w:autoSpaceDN w:val="0"/>
        <w:adjustRightInd w:val="0"/>
        <w:spacing w:line="264" w:lineRule="auto"/>
        <w:rPr>
          <w:rFonts w:cs="Arial"/>
          <w:color w:val="auto"/>
          <w:szCs w:val="20"/>
        </w:rPr>
      </w:pPr>
      <w:r>
        <w:rPr>
          <w:rFonts w:cs="Arial"/>
          <w:color w:val="auto"/>
          <w:szCs w:val="20"/>
        </w:rPr>
        <w:t>As mentioned above, t</w:t>
      </w:r>
      <w:r w:rsidR="00A75830" w:rsidRPr="00011AA2">
        <w:rPr>
          <w:rFonts w:cs="Arial"/>
          <w:color w:val="auto"/>
          <w:szCs w:val="20"/>
        </w:rPr>
        <w:t xml:space="preserve">he relationship with </w:t>
      </w:r>
      <w:r>
        <w:rPr>
          <w:rFonts w:cs="Arial"/>
          <w:color w:val="auto"/>
          <w:szCs w:val="20"/>
        </w:rPr>
        <w:t>HCPs</w:t>
      </w:r>
      <w:r w:rsidR="00A75830" w:rsidRPr="00011AA2">
        <w:rPr>
          <w:rFonts w:cs="Arial"/>
          <w:color w:val="auto"/>
          <w:szCs w:val="20"/>
        </w:rPr>
        <w:t xml:space="preserve"> has many different components (e.g. product development, training)</w:t>
      </w:r>
      <w:r w:rsidR="00F962A2">
        <w:rPr>
          <w:rFonts w:cs="Arial"/>
          <w:color w:val="auto"/>
          <w:szCs w:val="20"/>
        </w:rPr>
        <w:t>.</w:t>
      </w:r>
      <w:r w:rsidR="00A75830" w:rsidRPr="00011AA2">
        <w:rPr>
          <w:rFonts w:cs="Arial"/>
          <w:color w:val="auto"/>
          <w:szCs w:val="20"/>
        </w:rPr>
        <w:t xml:space="preserve"> </w:t>
      </w:r>
      <w:r w:rsidR="00F962A2">
        <w:rPr>
          <w:rFonts w:cs="Arial"/>
          <w:color w:val="auto"/>
          <w:szCs w:val="20"/>
        </w:rPr>
        <w:t>H</w:t>
      </w:r>
      <w:r w:rsidR="00A75830" w:rsidRPr="00011AA2">
        <w:rPr>
          <w:rFonts w:cs="Arial"/>
          <w:color w:val="auto"/>
          <w:szCs w:val="20"/>
        </w:rPr>
        <w:t>owever one aspect has</w:t>
      </w:r>
      <w:r w:rsidR="00763D91" w:rsidRPr="00011AA2">
        <w:rPr>
          <w:rFonts w:cs="Arial"/>
          <w:color w:val="auto"/>
          <w:szCs w:val="20"/>
        </w:rPr>
        <w:t>, over time,</w:t>
      </w:r>
      <w:r w:rsidR="00A75830" w:rsidRPr="00011AA2">
        <w:rPr>
          <w:rFonts w:cs="Arial"/>
          <w:color w:val="auto"/>
          <w:szCs w:val="20"/>
        </w:rPr>
        <w:t xml:space="preserve"> be</w:t>
      </w:r>
      <w:r w:rsidR="00763D91" w:rsidRPr="00011AA2">
        <w:rPr>
          <w:rFonts w:cs="Arial"/>
          <w:color w:val="auto"/>
          <w:szCs w:val="20"/>
        </w:rPr>
        <w:t>come</w:t>
      </w:r>
      <w:r w:rsidR="00A75830" w:rsidRPr="00011AA2">
        <w:rPr>
          <w:rFonts w:cs="Arial"/>
          <w:color w:val="auto"/>
          <w:szCs w:val="20"/>
        </w:rPr>
        <w:t xml:space="preserve"> harder to justify from a public opinion perspective: the </w:t>
      </w:r>
      <w:r w:rsidR="00763D91" w:rsidRPr="00011AA2">
        <w:rPr>
          <w:rFonts w:cs="Arial"/>
          <w:color w:val="auto"/>
          <w:szCs w:val="20"/>
        </w:rPr>
        <w:t xml:space="preserve">financial </w:t>
      </w:r>
      <w:r w:rsidR="00A75830" w:rsidRPr="00011AA2">
        <w:rPr>
          <w:rFonts w:cs="Arial"/>
          <w:color w:val="auto"/>
          <w:szCs w:val="20"/>
        </w:rPr>
        <w:t>support by industry of individual HCPs / customers to attend Third-Party Organised Conferences</w:t>
      </w:r>
      <w:r w:rsidR="00763D91" w:rsidRPr="00011AA2">
        <w:rPr>
          <w:rFonts w:cs="Arial"/>
          <w:color w:val="auto"/>
          <w:szCs w:val="20"/>
        </w:rPr>
        <w:t xml:space="preserve"> (i.e. payment</w:t>
      </w:r>
      <w:r w:rsidR="009969FB" w:rsidRPr="00011AA2">
        <w:rPr>
          <w:rFonts w:cs="Arial"/>
          <w:color w:val="auto"/>
          <w:szCs w:val="20"/>
        </w:rPr>
        <w:t xml:space="preserve"> of registration fee, travel and accommodation costs)</w:t>
      </w:r>
      <w:r w:rsidR="00A75830" w:rsidRPr="00011AA2">
        <w:rPr>
          <w:rFonts w:cs="Arial"/>
          <w:color w:val="auto"/>
          <w:szCs w:val="20"/>
        </w:rPr>
        <w:t xml:space="preserve">. This is why the new Code provides </w:t>
      </w:r>
      <w:r>
        <w:rPr>
          <w:rFonts w:cs="Arial"/>
          <w:color w:val="auto"/>
          <w:szCs w:val="20"/>
        </w:rPr>
        <w:t xml:space="preserve">on one hand </w:t>
      </w:r>
      <w:r w:rsidR="00A75830" w:rsidRPr="00011AA2">
        <w:rPr>
          <w:rFonts w:cs="Arial"/>
          <w:color w:val="auto"/>
          <w:szCs w:val="20"/>
        </w:rPr>
        <w:t xml:space="preserve">a phase-out of this practice by the end of 2017 and </w:t>
      </w:r>
      <w:r>
        <w:rPr>
          <w:rFonts w:cs="Arial"/>
          <w:color w:val="auto"/>
          <w:szCs w:val="20"/>
        </w:rPr>
        <w:t xml:space="preserve">on the other hand an obligation to </w:t>
      </w:r>
      <w:r w:rsidR="00A75830" w:rsidRPr="00011AA2">
        <w:rPr>
          <w:rFonts w:cs="Arial"/>
          <w:color w:val="auto"/>
          <w:szCs w:val="20"/>
        </w:rPr>
        <w:t>support medical education solely via Educational Grants.</w:t>
      </w:r>
    </w:p>
    <w:p w:rsidR="00A75830" w:rsidRPr="00011AA2" w:rsidRDefault="00A75830" w:rsidP="00763D91">
      <w:pPr>
        <w:autoSpaceDE w:val="0"/>
        <w:autoSpaceDN w:val="0"/>
        <w:adjustRightInd w:val="0"/>
        <w:spacing w:line="264" w:lineRule="auto"/>
        <w:rPr>
          <w:rFonts w:cs="Arial"/>
          <w:color w:val="auto"/>
          <w:szCs w:val="20"/>
        </w:rPr>
      </w:pPr>
    </w:p>
    <w:p w:rsidR="00320348" w:rsidRPr="00011AA2" w:rsidRDefault="00A75830" w:rsidP="00763D91">
      <w:pPr>
        <w:spacing w:line="264" w:lineRule="auto"/>
        <w:rPr>
          <w:rFonts w:cs="Arial"/>
          <w:color w:val="auto"/>
          <w:szCs w:val="20"/>
          <w:lang w:val="en-US"/>
        </w:rPr>
      </w:pPr>
      <w:r w:rsidRPr="00011AA2">
        <w:rPr>
          <w:rFonts w:cs="Arial"/>
          <w:color w:val="auto"/>
          <w:szCs w:val="20"/>
          <w:lang w:val="en-US"/>
        </w:rPr>
        <w:t>This change aims at safeguarding the bona fide nature of the relationship between the industry and the HCPs, so that they cannot be construed as inappropriate value transfer and illegal financial ties.</w:t>
      </w:r>
    </w:p>
    <w:p w:rsidR="00A75830" w:rsidRPr="00011AA2" w:rsidRDefault="00A75830" w:rsidP="00763D91">
      <w:pPr>
        <w:spacing w:line="264" w:lineRule="auto"/>
        <w:rPr>
          <w:rFonts w:cs="Arial"/>
          <w:b/>
          <w:color w:val="auto"/>
          <w:szCs w:val="20"/>
          <w:u w:val="single"/>
        </w:rPr>
      </w:pPr>
    </w:p>
    <w:p w:rsidR="009B6EE3" w:rsidRPr="00011AA2" w:rsidRDefault="009B6EE3" w:rsidP="00763D91">
      <w:pPr>
        <w:spacing w:line="264" w:lineRule="auto"/>
        <w:rPr>
          <w:rFonts w:cs="Arial"/>
          <w:b/>
          <w:color w:val="auto"/>
          <w:szCs w:val="20"/>
          <w:u w:val="single"/>
        </w:rPr>
      </w:pPr>
      <w:r w:rsidRPr="00011AA2">
        <w:rPr>
          <w:rFonts w:cs="Arial"/>
          <w:b/>
          <w:color w:val="auto"/>
          <w:szCs w:val="20"/>
          <w:u w:val="single"/>
        </w:rPr>
        <w:lastRenderedPageBreak/>
        <w:t xml:space="preserve">What </w:t>
      </w:r>
      <w:r w:rsidR="0004631D" w:rsidRPr="00011AA2">
        <w:rPr>
          <w:rFonts w:cs="Arial"/>
          <w:b/>
          <w:color w:val="auto"/>
          <w:szCs w:val="20"/>
          <w:u w:val="single"/>
        </w:rPr>
        <w:t>are</w:t>
      </w:r>
      <w:r w:rsidRPr="00011AA2">
        <w:rPr>
          <w:rFonts w:cs="Arial"/>
          <w:b/>
          <w:color w:val="auto"/>
          <w:szCs w:val="20"/>
          <w:u w:val="single"/>
        </w:rPr>
        <w:t xml:space="preserve"> the timeline</w:t>
      </w:r>
      <w:r w:rsidR="0004631D" w:rsidRPr="00011AA2">
        <w:rPr>
          <w:rFonts w:cs="Arial"/>
          <w:b/>
          <w:color w:val="auto"/>
          <w:szCs w:val="20"/>
          <w:u w:val="single"/>
        </w:rPr>
        <w:t>s</w:t>
      </w:r>
      <w:r w:rsidRPr="00011AA2">
        <w:rPr>
          <w:rFonts w:cs="Arial"/>
          <w:b/>
          <w:color w:val="auto"/>
          <w:szCs w:val="20"/>
          <w:u w:val="single"/>
        </w:rPr>
        <w:t>?</w:t>
      </w:r>
    </w:p>
    <w:p w:rsidR="00320348" w:rsidRPr="00011AA2" w:rsidRDefault="00320348" w:rsidP="00763D91">
      <w:pPr>
        <w:spacing w:line="264" w:lineRule="auto"/>
        <w:rPr>
          <w:rFonts w:cs="Arial"/>
          <w:color w:val="auto"/>
          <w:szCs w:val="20"/>
        </w:rPr>
      </w:pPr>
    </w:p>
    <w:p w:rsidR="0004631D" w:rsidRPr="00011AA2" w:rsidRDefault="0004631D" w:rsidP="00763D91">
      <w:pPr>
        <w:spacing w:line="264" w:lineRule="auto"/>
        <w:rPr>
          <w:rFonts w:cs="Arial"/>
          <w:color w:val="auto"/>
          <w:szCs w:val="20"/>
        </w:rPr>
      </w:pPr>
      <w:r w:rsidRPr="00011AA2">
        <w:rPr>
          <w:rFonts w:cs="Arial"/>
          <w:color w:val="auto"/>
          <w:szCs w:val="20"/>
        </w:rPr>
        <w:t xml:space="preserve">The Code was adopted in December 2015 by the Members of EDMA and Eucomed (forming the </w:t>
      </w:r>
      <w:hyperlink r:id="rId8" w:history="1">
        <w:r w:rsidRPr="00011AA2">
          <w:rPr>
            <w:rFonts w:cs="Arial"/>
            <w:color w:val="auto"/>
            <w:szCs w:val="20"/>
          </w:rPr>
          <w:t>MedTech Europe</w:t>
        </w:r>
      </w:hyperlink>
      <w:r w:rsidRPr="00011AA2">
        <w:rPr>
          <w:rFonts w:cs="Arial"/>
          <w:color w:val="auto"/>
          <w:szCs w:val="20"/>
        </w:rPr>
        <w:t xml:space="preserve"> alliance</w:t>
      </w:r>
      <w:r w:rsidRPr="00011AA2">
        <w:rPr>
          <w:rFonts w:cs="Arial"/>
          <w:b/>
          <w:color w:val="auto"/>
          <w:szCs w:val="20"/>
        </w:rPr>
        <w:t xml:space="preserve"> </w:t>
      </w:r>
      <w:r w:rsidRPr="00011AA2">
        <w:rPr>
          <w:rFonts w:cs="Arial"/>
          <w:color w:val="auto"/>
          <w:szCs w:val="20"/>
        </w:rPr>
        <w:t xml:space="preserve">representing the Medical Device and In-Vitro Diagnostics industries). </w:t>
      </w:r>
    </w:p>
    <w:p w:rsidR="0004631D" w:rsidRPr="00011AA2" w:rsidRDefault="0004631D" w:rsidP="00763D91">
      <w:pPr>
        <w:tabs>
          <w:tab w:val="left" w:pos="7480"/>
        </w:tabs>
        <w:spacing w:line="264" w:lineRule="auto"/>
        <w:rPr>
          <w:rFonts w:cs="Arial"/>
          <w:color w:val="auto"/>
          <w:szCs w:val="20"/>
        </w:rPr>
      </w:pPr>
    </w:p>
    <w:p w:rsidR="009B6EE3" w:rsidRPr="00011AA2" w:rsidRDefault="009B6EE3" w:rsidP="00763D91">
      <w:pPr>
        <w:tabs>
          <w:tab w:val="left" w:pos="7480"/>
        </w:tabs>
        <w:spacing w:line="264" w:lineRule="auto"/>
        <w:rPr>
          <w:rFonts w:cs="Arial"/>
          <w:b/>
          <w:color w:val="auto"/>
          <w:szCs w:val="20"/>
        </w:rPr>
      </w:pPr>
      <w:r w:rsidRPr="00011AA2">
        <w:rPr>
          <w:rFonts w:cs="Arial"/>
          <w:color w:val="auto"/>
          <w:szCs w:val="20"/>
        </w:rPr>
        <w:t>The Code will becom</w:t>
      </w:r>
      <w:r w:rsidR="0004631D" w:rsidRPr="00011AA2">
        <w:rPr>
          <w:rFonts w:cs="Arial"/>
          <w:color w:val="auto"/>
          <w:szCs w:val="20"/>
        </w:rPr>
        <w:t>e binding for EDMA and Eucomed Corporate M</w:t>
      </w:r>
      <w:r w:rsidRPr="00011AA2">
        <w:rPr>
          <w:rFonts w:cs="Arial"/>
          <w:color w:val="auto"/>
          <w:szCs w:val="20"/>
        </w:rPr>
        <w:t xml:space="preserve">embers on 1st January 2017. This means that the more stringent set of requirements </w:t>
      </w:r>
      <w:r w:rsidR="00C36BD5" w:rsidRPr="00011AA2">
        <w:rPr>
          <w:rFonts w:cs="Arial"/>
          <w:color w:val="auto"/>
          <w:szCs w:val="20"/>
        </w:rPr>
        <w:t>for</w:t>
      </w:r>
      <w:r w:rsidR="00320348" w:rsidRPr="00011AA2">
        <w:rPr>
          <w:rFonts w:cs="Arial"/>
          <w:color w:val="auto"/>
          <w:szCs w:val="20"/>
        </w:rPr>
        <w:t xml:space="preserve"> Educational G</w:t>
      </w:r>
      <w:r w:rsidRPr="00011AA2">
        <w:rPr>
          <w:rFonts w:cs="Arial"/>
          <w:color w:val="auto"/>
          <w:szCs w:val="20"/>
        </w:rPr>
        <w:t>rants will come into effect as of 1</w:t>
      </w:r>
      <w:r w:rsidRPr="00011AA2">
        <w:rPr>
          <w:rFonts w:cs="Arial"/>
          <w:color w:val="auto"/>
          <w:szCs w:val="20"/>
          <w:vertAlign w:val="superscript"/>
        </w:rPr>
        <w:t>st</w:t>
      </w:r>
      <w:r w:rsidRPr="00011AA2">
        <w:rPr>
          <w:rFonts w:cs="Arial"/>
          <w:color w:val="auto"/>
          <w:szCs w:val="20"/>
        </w:rPr>
        <w:t xml:space="preserve"> January 2017. </w:t>
      </w:r>
      <w:r w:rsidR="00F962A2">
        <w:rPr>
          <w:rFonts w:cs="Arial"/>
          <w:b/>
          <w:color w:val="auto"/>
          <w:szCs w:val="20"/>
        </w:rPr>
        <w:t>T</w:t>
      </w:r>
      <w:r w:rsidR="00320348" w:rsidRPr="00011AA2">
        <w:rPr>
          <w:rFonts w:cs="Arial"/>
          <w:b/>
          <w:color w:val="auto"/>
          <w:szCs w:val="20"/>
        </w:rPr>
        <w:t xml:space="preserve">he </w:t>
      </w:r>
      <w:r w:rsidRPr="00011AA2">
        <w:rPr>
          <w:rFonts w:cs="Arial"/>
          <w:b/>
          <w:color w:val="auto"/>
          <w:szCs w:val="20"/>
        </w:rPr>
        <w:t>d</w:t>
      </w:r>
      <w:r w:rsidRPr="00011AA2">
        <w:rPr>
          <w:rFonts w:cs="Arial"/>
          <w:b/>
          <w:bCs/>
          <w:color w:val="auto"/>
          <w:szCs w:val="20"/>
        </w:rPr>
        <w:t xml:space="preserve">irect sponsorship of </w:t>
      </w:r>
      <w:r w:rsidR="00320348" w:rsidRPr="00011AA2">
        <w:rPr>
          <w:rFonts w:cs="Arial"/>
          <w:b/>
          <w:bCs/>
          <w:color w:val="auto"/>
          <w:szCs w:val="20"/>
        </w:rPr>
        <w:t>HCPs to T</w:t>
      </w:r>
      <w:r w:rsidRPr="00011AA2">
        <w:rPr>
          <w:rFonts w:cs="Arial"/>
          <w:b/>
          <w:bCs/>
          <w:color w:val="auto"/>
          <w:szCs w:val="20"/>
        </w:rPr>
        <w:t>hird-</w:t>
      </w:r>
      <w:r w:rsidR="00320348" w:rsidRPr="00011AA2">
        <w:rPr>
          <w:rFonts w:cs="Arial"/>
          <w:b/>
          <w:bCs/>
          <w:color w:val="auto"/>
          <w:szCs w:val="20"/>
        </w:rPr>
        <w:t>Party Organised E</w:t>
      </w:r>
      <w:r w:rsidRPr="00011AA2">
        <w:rPr>
          <w:rFonts w:cs="Arial"/>
          <w:b/>
          <w:bCs/>
          <w:color w:val="auto"/>
          <w:szCs w:val="20"/>
        </w:rPr>
        <w:t>vents</w:t>
      </w:r>
      <w:r w:rsidR="00320348" w:rsidRPr="00011AA2">
        <w:rPr>
          <w:rFonts w:cs="Arial"/>
          <w:color w:val="auto"/>
          <w:szCs w:val="20"/>
        </w:rPr>
        <w:t xml:space="preserve"> has been granted one extra year, to allow better transition, and</w:t>
      </w:r>
      <w:r w:rsidRPr="00011AA2">
        <w:rPr>
          <w:rFonts w:cs="Arial"/>
          <w:b/>
          <w:bCs/>
          <w:color w:val="auto"/>
          <w:szCs w:val="20"/>
        </w:rPr>
        <w:t xml:space="preserve"> will no longer be permitted as of 1</w:t>
      </w:r>
      <w:r w:rsidRPr="00011AA2">
        <w:rPr>
          <w:rFonts w:cs="Arial"/>
          <w:b/>
          <w:bCs/>
          <w:color w:val="auto"/>
          <w:szCs w:val="20"/>
          <w:vertAlign w:val="superscript"/>
        </w:rPr>
        <w:t>st</w:t>
      </w:r>
      <w:r w:rsidRPr="00011AA2">
        <w:rPr>
          <w:rFonts w:cs="Arial"/>
          <w:b/>
          <w:bCs/>
          <w:color w:val="auto"/>
          <w:szCs w:val="20"/>
        </w:rPr>
        <w:t xml:space="preserve"> January 2018</w:t>
      </w:r>
      <w:r w:rsidRPr="00011AA2">
        <w:rPr>
          <w:rFonts w:cs="Arial"/>
          <w:color w:val="auto"/>
          <w:szCs w:val="20"/>
        </w:rPr>
        <w:t xml:space="preserve"> </w:t>
      </w:r>
      <w:r w:rsidRPr="00011AA2">
        <w:rPr>
          <w:rFonts w:cs="Arial"/>
          <w:b/>
          <w:color w:val="auto"/>
          <w:szCs w:val="20"/>
        </w:rPr>
        <w:t>(both for</w:t>
      </w:r>
      <w:r w:rsidR="00320348" w:rsidRPr="00011AA2">
        <w:rPr>
          <w:rFonts w:cs="Arial"/>
          <w:b/>
          <w:color w:val="auto"/>
          <w:szCs w:val="20"/>
        </w:rPr>
        <w:t xml:space="preserve"> F</w:t>
      </w:r>
      <w:r w:rsidRPr="00011AA2">
        <w:rPr>
          <w:rFonts w:cs="Arial"/>
          <w:b/>
          <w:color w:val="auto"/>
          <w:szCs w:val="20"/>
        </w:rPr>
        <w:t xml:space="preserve">aculty and </w:t>
      </w:r>
      <w:r w:rsidR="00320348" w:rsidRPr="00011AA2">
        <w:rPr>
          <w:rFonts w:cs="Arial"/>
          <w:b/>
          <w:color w:val="auto"/>
          <w:szCs w:val="20"/>
        </w:rPr>
        <w:t>D</w:t>
      </w:r>
      <w:r w:rsidRPr="00011AA2">
        <w:rPr>
          <w:rFonts w:cs="Arial"/>
          <w:b/>
          <w:color w:val="auto"/>
          <w:szCs w:val="20"/>
        </w:rPr>
        <w:t xml:space="preserve">elegates) </w:t>
      </w:r>
    </w:p>
    <w:p w:rsidR="009B6EE3" w:rsidRDefault="009B6EE3" w:rsidP="00763D91">
      <w:pPr>
        <w:spacing w:line="264" w:lineRule="auto"/>
        <w:rPr>
          <w:rFonts w:cs="Arial"/>
          <w:color w:val="auto"/>
          <w:szCs w:val="20"/>
        </w:rPr>
      </w:pPr>
    </w:p>
    <w:p w:rsidR="009F6826" w:rsidRPr="00011AA2" w:rsidRDefault="009F6826" w:rsidP="00763D91">
      <w:pPr>
        <w:spacing w:line="264" w:lineRule="auto"/>
        <w:rPr>
          <w:rFonts w:cs="Arial"/>
          <w:color w:val="auto"/>
          <w:szCs w:val="20"/>
        </w:rPr>
      </w:pPr>
    </w:p>
    <w:p w:rsidR="009F6826" w:rsidRDefault="009F6826" w:rsidP="00763D91">
      <w:pPr>
        <w:spacing w:line="264" w:lineRule="auto"/>
        <w:rPr>
          <w:rFonts w:cs="Arial"/>
          <w:color w:val="auto"/>
          <w:szCs w:val="20"/>
          <w:lang w:val="en-US"/>
        </w:rPr>
      </w:pPr>
    </w:p>
    <w:p w:rsidR="00320348" w:rsidRPr="00011AA2" w:rsidRDefault="00320348" w:rsidP="00763D91">
      <w:pPr>
        <w:spacing w:line="264" w:lineRule="auto"/>
        <w:rPr>
          <w:rFonts w:cs="Arial"/>
          <w:color w:val="auto"/>
          <w:szCs w:val="20"/>
          <w:lang w:val="en-US"/>
        </w:rPr>
      </w:pPr>
      <w:r w:rsidRPr="00011AA2">
        <w:rPr>
          <w:rFonts w:cs="Arial"/>
          <w:color w:val="auto"/>
          <w:szCs w:val="20"/>
          <w:lang w:val="en-US"/>
        </w:rPr>
        <w:t xml:space="preserve">In the therapeutic areas in which the </w:t>
      </w:r>
      <w:r w:rsidRPr="00011AA2">
        <w:rPr>
          <w:rFonts w:cs="Arial"/>
          <w:i/>
          <w:color w:val="auto"/>
          <w:szCs w:val="20"/>
          <w:u w:val="single"/>
        </w:rPr>
        <w:t>[Company name],</w:t>
      </w:r>
      <w:r w:rsidRPr="00011AA2" w:rsidDel="00855DA3">
        <w:rPr>
          <w:rFonts w:cs="Arial"/>
          <w:color w:val="auto"/>
          <w:szCs w:val="20"/>
        </w:rPr>
        <w:t xml:space="preserve"> </w:t>
      </w:r>
      <w:r w:rsidRPr="00011AA2">
        <w:rPr>
          <w:rFonts w:cs="Arial"/>
          <w:color w:val="auto"/>
          <w:szCs w:val="20"/>
          <w:lang w:val="en-US"/>
        </w:rPr>
        <w:t>is interested and/or involved, we,</w:t>
      </w:r>
      <w:r w:rsidRPr="00011AA2">
        <w:rPr>
          <w:rFonts w:cs="Arial"/>
          <w:i/>
          <w:color w:val="auto"/>
          <w:szCs w:val="20"/>
          <w:u w:val="single"/>
        </w:rPr>
        <w:t xml:space="preserve"> [Company name],</w:t>
      </w:r>
      <w:r w:rsidRPr="00011AA2" w:rsidDel="00855DA3">
        <w:rPr>
          <w:rFonts w:cs="Arial"/>
          <w:color w:val="auto"/>
          <w:szCs w:val="20"/>
        </w:rPr>
        <w:t xml:space="preserve"> </w:t>
      </w:r>
      <w:r w:rsidRPr="00011AA2">
        <w:rPr>
          <w:rFonts w:cs="Arial"/>
          <w:color w:val="auto"/>
          <w:szCs w:val="20"/>
          <w:lang w:val="en-US"/>
        </w:rPr>
        <w:t>are committed to continue supporting the advancement of genuine medical education of HCPs by means of Educational Grants.</w:t>
      </w:r>
    </w:p>
    <w:p w:rsidR="00DA0605" w:rsidRPr="00011AA2" w:rsidRDefault="00DA0605" w:rsidP="00763D91">
      <w:pPr>
        <w:spacing w:line="264" w:lineRule="auto"/>
        <w:rPr>
          <w:rFonts w:cs="Arial"/>
          <w:color w:val="auto"/>
          <w:szCs w:val="20"/>
        </w:rPr>
      </w:pPr>
    </w:p>
    <w:p w:rsidR="00011AA2" w:rsidRPr="00763D91" w:rsidRDefault="00011AA2" w:rsidP="00011AA2">
      <w:pPr>
        <w:pStyle w:val="RSBodyText"/>
        <w:spacing w:line="264" w:lineRule="auto"/>
        <w:jc w:val="both"/>
        <w:rPr>
          <w:rFonts w:ascii="Arial" w:hAnsi="Arial" w:cs="Arial"/>
          <w:sz w:val="20"/>
          <w:szCs w:val="20"/>
          <w:lang w:val="en-GB"/>
        </w:rPr>
      </w:pPr>
      <w:r w:rsidRPr="00011AA2">
        <w:rPr>
          <w:rFonts w:ascii="Arial" w:hAnsi="Arial" w:cs="Arial"/>
          <w:sz w:val="20"/>
          <w:szCs w:val="20"/>
          <w:lang w:val="en-GB"/>
        </w:rPr>
        <w:t xml:space="preserve">The new Code was designed to ensure that medical technology companies and their representatives uphold the highest ethical standards and to ensure the collaboration between HCP and industry can never be called into question. This will promote public trust and understanding of the valuable contributions </w:t>
      </w:r>
      <w:r w:rsidRPr="00763D91">
        <w:rPr>
          <w:rFonts w:ascii="Arial" w:hAnsi="Arial" w:cs="Arial"/>
          <w:sz w:val="20"/>
          <w:szCs w:val="20"/>
          <w:lang w:val="en-GB"/>
        </w:rPr>
        <w:t xml:space="preserve">resulting from these interactions.  The Code and related information is available on </w:t>
      </w:r>
      <w:r w:rsidR="009F6826">
        <w:rPr>
          <w:rFonts w:ascii="Arial" w:hAnsi="Arial" w:cs="Arial"/>
          <w:sz w:val="20"/>
          <w:szCs w:val="20"/>
          <w:lang w:val="en-GB"/>
        </w:rPr>
        <w:t>the MedTech Europe</w:t>
      </w:r>
      <w:r w:rsidRPr="00763D91">
        <w:rPr>
          <w:rFonts w:ascii="Arial" w:hAnsi="Arial" w:cs="Arial"/>
          <w:sz w:val="20"/>
          <w:szCs w:val="20"/>
          <w:lang w:val="en-GB"/>
        </w:rPr>
        <w:t xml:space="preserve"> website at </w:t>
      </w:r>
      <w:hyperlink r:id="rId9" w:history="1">
        <w:r w:rsidRPr="00AD5744">
          <w:rPr>
            <w:rStyle w:val="Hyperlink"/>
            <w:rFonts w:ascii="Arial" w:hAnsi="Arial" w:cs="Arial"/>
            <w:sz w:val="20"/>
            <w:szCs w:val="20"/>
          </w:rPr>
          <w:t>http://www.medtecheurope.org/industry-themes/topic/122</w:t>
        </w:r>
      </w:hyperlink>
      <w:r w:rsidRPr="00763D91">
        <w:rPr>
          <w:rFonts w:ascii="Arial" w:hAnsi="Arial" w:cs="Arial"/>
          <w:sz w:val="20"/>
          <w:szCs w:val="20"/>
          <w:lang w:val="en-GB"/>
        </w:rPr>
        <w:t xml:space="preserve"> </w:t>
      </w:r>
    </w:p>
    <w:p w:rsidR="00855DA3" w:rsidRPr="00011AA2" w:rsidRDefault="00855DA3" w:rsidP="00763D91">
      <w:pPr>
        <w:spacing w:line="264" w:lineRule="auto"/>
        <w:rPr>
          <w:rFonts w:cs="Arial"/>
          <w:color w:val="auto"/>
          <w:szCs w:val="20"/>
        </w:rPr>
      </w:pPr>
      <w:r w:rsidRPr="00011AA2">
        <w:rPr>
          <w:rFonts w:cs="Arial"/>
          <w:color w:val="auto"/>
          <w:szCs w:val="20"/>
        </w:rPr>
        <w:t xml:space="preserve">Attached to this letter are two brochures designed by MedTech Europe for Healthcare Professionals and Healthcare Organisations, clarifying how both HCPs and HCOs </w:t>
      </w:r>
      <w:r w:rsidR="00A75830" w:rsidRPr="00011AA2">
        <w:rPr>
          <w:rFonts w:cs="Arial"/>
          <w:color w:val="auto"/>
          <w:szCs w:val="20"/>
        </w:rPr>
        <w:t xml:space="preserve">to learn more about </w:t>
      </w:r>
      <w:r w:rsidRPr="00011AA2">
        <w:rPr>
          <w:rFonts w:cs="Arial"/>
          <w:color w:val="auto"/>
          <w:szCs w:val="20"/>
        </w:rPr>
        <w:t xml:space="preserve">the new rules. </w:t>
      </w:r>
      <w:r w:rsidR="00763D91" w:rsidRPr="00011AA2">
        <w:rPr>
          <w:rFonts w:cs="Arial"/>
          <w:color w:val="auto"/>
          <w:szCs w:val="20"/>
        </w:rPr>
        <w:t>Other material is also available, including an information slide deck.</w:t>
      </w:r>
      <w:r w:rsidR="00763D91" w:rsidRPr="00011AA2">
        <w:rPr>
          <w:rFonts w:cs="Arial"/>
          <w:color w:val="auto"/>
          <w:szCs w:val="20"/>
          <w:lang w:val="en-US"/>
        </w:rPr>
        <w:t xml:space="preserve"> </w:t>
      </w:r>
    </w:p>
    <w:p w:rsidR="00855DA3" w:rsidRPr="00011AA2" w:rsidRDefault="00855DA3" w:rsidP="00763D91">
      <w:pPr>
        <w:spacing w:line="264" w:lineRule="auto"/>
        <w:rPr>
          <w:rFonts w:cs="Arial"/>
          <w:color w:val="auto"/>
          <w:szCs w:val="20"/>
        </w:rPr>
      </w:pPr>
    </w:p>
    <w:p w:rsidR="00763D91" w:rsidRPr="00011AA2" w:rsidRDefault="00763D91" w:rsidP="00763D91">
      <w:pPr>
        <w:spacing w:line="264" w:lineRule="auto"/>
        <w:rPr>
          <w:rFonts w:cs="Arial"/>
          <w:color w:val="auto"/>
          <w:szCs w:val="20"/>
        </w:rPr>
      </w:pPr>
      <w:r w:rsidRPr="00011AA2">
        <w:rPr>
          <w:rFonts w:cs="Arial"/>
          <w:color w:val="auto"/>
          <w:szCs w:val="20"/>
        </w:rPr>
        <w:t xml:space="preserve">We are eager to </w:t>
      </w:r>
      <w:r w:rsidR="00F962A2">
        <w:rPr>
          <w:rFonts w:cs="Arial"/>
          <w:color w:val="auto"/>
          <w:szCs w:val="20"/>
        </w:rPr>
        <w:t xml:space="preserve">continue to </w:t>
      </w:r>
      <w:r w:rsidRPr="00011AA2">
        <w:rPr>
          <w:rFonts w:cs="Arial"/>
          <w:color w:val="auto"/>
          <w:szCs w:val="20"/>
        </w:rPr>
        <w:t>engage</w:t>
      </w:r>
      <w:r w:rsidR="00011AA2" w:rsidRPr="00011AA2">
        <w:rPr>
          <w:rFonts w:cs="Arial"/>
          <w:color w:val="auto"/>
          <w:szCs w:val="20"/>
        </w:rPr>
        <w:t xml:space="preserve"> </w:t>
      </w:r>
      <w:r w:rsidR="00F962A2">
        <w:rPr>
          <w:rFonts w:cs="Arial"/>
          <w:color w:val="auto"/>
          <w:szCs w:val="20"/>
        </w:rPr>
        <w:t xml:space="preserve">with </w:t>
      </w:r>
      <w:bookmarkStart w:id="0" w:name="_GoBack"/>
      <w:bookmarkEnd w:id="0"/>
      <w:r w:rsidR="00011AA2" w:rsidRPr="00011AA2">
        <w:rPr>
          <w:rFonts w:cs="Arial"/>
          <w:color w:val="auto"/>
          <w:szCs w:val="20"/>
        </w:rPr>
        <w:t>HCPs</w:t>
      </w:r>
      <w:r w:rsidR="00F962A2">
        <w:rPr>
          <w:rFonts w:cs="Arial"/>
          <w:color w:val="auto"/>
          <w:szCs w:val="20"/>
        </w:rPr>
        <w:t>,</w:t>
      </w:r>
      <w:r w:rsidR="00011AA2" w:rsidRPr="00011AA2">
        <w:rPr>
          <w:rFonts w:cs="Arial"/>
          <w:color w:val="auto"/>
          <w:szCs w:val="20"/>
        </w:rPr>
        <w:t xml:space="preserve"> hospitals and </w:t>
      </w:r>
      <w:r w:rsidRPr="00011AA2">
        <w:rPr>
          <w:rFonts w:cs="Arial"/>
          <w:color w:val="auto"/>
          <w:szCs w:val="20"/>
        </w:rPr>
        <w:t>clinician organisations as we face the challenge of development and safe introduction of the treatments of tomorrow. Please do not hesitate to contact us, should you have any additional question.</w:t>
      </w:r>
    </w:p>
    <w:p w:rsidR="00DA0605" w:rsidRPr="00763D91" w:rsidRDefault="00DA0605" w:rsidP="00763D91">
      <w:pPr>
        <w:spacing w:line="264" w:lineRule="auto"/>
        <w:rPr>
          <w:rFonts w:cs="Arial"/>
          <w:szCs w:val="20"/>
        </w:rPr>
      </w:pPr>
    </w:p>
    <w:p w:rsidR="00DA0605" w:rsidRPr="00763D91" w:rsidRDefault="00DA0605" w:rsidP="00763D91">
      <w:pPr>
        <w:spacing w:line="264" w:lineRule="auto"/>
        <w:rPr>
          <w:rFonts w:cs="Arial"/>
          <w:szCs w:val="20"/>
        </w:rPr>
      </w:pPr>
      <w:r w:rsidRPr="00763D91">
        <w:rPr>
          <w:rFonts w:cs="Arial"/>
          <w:szCs w:val="20"/>
        </w:rPr>
        <w:t>Sincerely,</w:t>
      </w:r>
    </w:p>
    <w:p w:rsidR="00DA0605" w:rsidRPr="00763D91" w:rsidRDefault="00DA0605" w:rsidP="00763D91">
      <w:pPr>
        <w:spacing w:line="264" w:lineRule="auto"/>
        <w:rPr>
          <w:rFonts w:cs="Arial"/>
          <w:szCs w:val="20"/>
        </w:rPr>
      </w:pPr>
    </w:p>
    <w:p w:rsidR="00DA0605" w:rsidRPr="009F6826" w:rsidRDefault="009F6826" w:rsidP="00763D91">
      <w:pPr>
        <w:spacing w:line="264" w:lineRule="auto"/>
        <w:rPr>
          <w:rFonts w:cs="Arial"/>
          <w:i/>
          <w:szCs w:val="20"/>
        </w:rPr>
      </w:pPr>
      <w:r>
        <w:rPr>
          <w:rFonts w:cs="Arial"/>
          <w:i/>
          <w:szCs w:val="20"/>
        </w:rPr>
        <w:t>[</w:t>
      </w:r>
      <w:r w:rsidRPr="009F6826">
        <w:rPr>
          <w:rFonts w:cs="Arial"/>
          <w:i/>
          <w:szCs w:val="20"/>
        </w:rPr>
        <w:t>Signature</w:t>
      </w:r>
      <w:r>
        <w:rPr>
          <w:rFonts w:cs="Arial"/>
          <w:i/>
          <w:szCs w:val="20"/>
        </w:rPr>
        <w:t>]</w:t>
      </w:r>
    </w:p>
    <w:p w:rsidR="002C409D" w:rsidRPr="009F6826" w:rsidRDefault="009F6826" w:rsidP="00763D91">
      <w:pPr>
        <w:spacing w:line="264" w:lineRule="auto"/>
        <w:rPr>
          <w:rFonts w:cs="Arial"/>
          <w:i/>
          <w:szCs w:val="20"/>
        </w:rPr>
      </w:pPr>
      <w:r>
        <w:rPr>
          <w:rFonts w:cs="Arial"/>
          <w:i/>
          <w:szCs w:val="20"/>
        </w:rPr>
        <w:t>[</w:t>
      </w:r>
      <w:r w:rsidR="002C409D" w:rsidRPr="009F6826">
        <w:rPr>
          <w:rFonts w:cs="Arial"/>
          <w:i/>
          <w:szCs w:val="20"/>
        </w:rPr>
        <w:t>Name of the contact person and position</w:t>
      </w:r>
      <w:r>
        <w:rPr>
          <w:rFonts w:cs="Arial"/>
          <w:i/>
          <w:szCs w:val="20"/>
        </w:rPr>
        <w:t>]</w:t>
      </w:r>
    </w:p>
    <w:p w:rsidR="00DA0605" w:rsidRPr="009F6826" w:rsidRDefault="009F6826" w:rsidP="00763D91">
      <w:pPr>
        <w:spacing w:line="264" w:lineRule="auto"/>
        <w:rPr>
          <w:rFonts w:cs="Arial"/>
          <w:i/>
          <w:szCs w:val="20"/>
        </w:rPr>
      </w:pPr>
      <w:r>
        <w:rPr>
          <w:rFonts w:cs="Arial"/>
          <w:i/>
          <w:szCs w:val="20"/>
        </w:rPr>
        <w:t>[</w:t>
      </w:r>
      <w:r w:rsidR="002C409D" w:rsidRPr="009F6826">
        <w:rPr>
          <w:rFonts w:cs="Arial"/>
          <w:i/>
          <w:szCs w:val="20"/>
        </w:rPr>
        <w:t>Company name</w:t>
      </w:r>
      <w:r>
        <w:rPr>
          <w:rFonts w:cs="Arial"/>
          <w:i/>
          <w:szCs w:val="20"/>
        </w:rPr>
        <w:t>]</w:t>
      </w:r>
    </w:p>
    <w:p w:rsidR="00331B9F" w:rsidRDefault="00331B9F" w:rsidP="00763D91">
      <w:pPr>
        <w:spacing w:line="264" w:lineRule="auto"/>
        <w:rPr>
          <w:rFonts w:cs="Arial"/>
          <w:szCs w:val="20"/>
        </w:rPr>
      </w:pPr>
    </w:p>
    <w:p w:rsidR="00331B9F" w:rsidRPr="00763D91" w:rsidRDefault="00331B9F" w:rsidP="00763D91">
      <w:pPr>
        <w:spacing w:line="264" w:lineRule="auto"/>
        <w:rPr>
          <w:rFonts w:cs="Arial"/>
          <w:i/>
          <w:szCs w:val="20"/>
        </w:rPr>
      </w:pPr>
      <w:r>
        <w:rPr>
          <w:rFonts w:cs="Arial"/>
          <w:i/>
          <w:noProof/>
          <w:szCs w:val="20"/>
          <w:lang w:val="en-US"/>
        </w:rPr>
        <mc:AlternateContent>
          <mc:Choice Requires="wps">
            <w:drawing>
              <wp:anchor distT="0" distB="0" distL="114300" distR="114300" simplePos="0" relativeHeight="251659264" behindDoc="0" locked="0" layoutInCell="1" allowOverlap="1">
                <wp:simplePos x="0" y="0"/>
                <wp:positionH relativeFrom="column">
                  <wp:posOffset>-208679</wp:posOffset>
                </wp:positionH>
                <wp:positionV relativeFrom="paragraph">
                  <wp:posOffset>142151</wp:posOffset>
                </wp:positionV>
                <wp:extent cx="6188149" cy="2009554"/>
                <wp:effectExtent l="0" t="0" r="22225" b="10160"/>
                <wp:wrapNone/>
                <wp:docPr id="3" name="Rectangle 3"/>
                <wp:cNvGraphicFramePr/>
                <a:graphic xmlns:a="http://schemas.openxmlformats.org/drawingml/2006/main">
                  <a:graphicData uri="http://schemas.microsoft.com/office/word/2010/wordprocessingShape">
                    <wps:wsp>
                      <wps:cNvSpPr/>
                      <wps:spPr>
                        <a:xfrm>
                          <a:off x="0" y="0"/>
                          <a:ext cx="6188149" cy="200955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6.45pt;margin-top:11.2pt;width:487.25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" filled="f" strokecolor="black [3213]" strokeweight="1pt"/>
            </w:pict>
          </mc:Fallback>
        </mc:AlternateContent>
      </w:r>
    </w:p>
    <w:p w:rsidR="00331B9F" w:rsidRDefault="00331B9F" w:rsidP="00331B9F">
      <w:pPr>
        <w:jc w:val="center"/>
        <w:rPr>
          <w:rFonts w:cs="Arial"/>
          <w:i/>
          <w:color w:val="auto"/>
          <w:sz w:val="32"/>
          <w:szCs w:val="36"/>
        </w:rPr>
      </w:pPr>
    </w:p>
    <w:p w:rsidR="00331B9F" w:rsidRPr="00331B9F" w:rsidRDefault="00331B9F" w:rsidP="00331B9F">
      <w:pPr>
        <w:jc w:val="center"/>
        <w:rPr>
          <w:rFonts w:cs="Arial"/>
          <w:i/>
          <w:color w:val="auto"/>
          <w:sz w:val="32"/>
          <w:szCs w:val="36"/>
        </w:rPr>
      </w:pPr>
      <w:r w:rsidRPr="00331B9F">
        <w:rPr>
          <w:rFonts w:cs="Arial"/>
          <w:i/>
          <w:color w:val="auto"/>
          <w:sz w:val="32"/>
          <w:szCs w:val="36"/>
        </w:rPr>
        <w:t>Disclaimer</w:t>
      </w:r>
    </w:p>
    <w:p w:rsidR="00331B9F" w:rsidRPr="00331B9F" w:rsidRDefault="00331B9F" w:rsidP="00331B9F">
      <w:pPr>
        <w:rPr>
          <w:rFonts w:ascii="Times New Roman" w:hAnsi="Times New Roman" w:cs="Times New Roman"/>
          <w:i/>
          <w:color w:val="auto"/>
          <w:sz w:val="22"/>
          <w:szCs w:val="24"/>
        </w:rPr>
      </w:pPr>
    </w:p>
    <w:p w:rsidR="00331B9F" w:rsidRPr="00331B9F" w:rsidRDefault="00331B9F" w:rsidP="00331B9F">
      <w:pPr>
        <w:rPr>
          <w:rFonts w:ascii="Times New Roman" w:hAnsi="Times New Roman" w:cs="Times New Roman"/>
          <w:i/>
          <w:color w:val="auto"/>
          <w:sz w:val="22"/>
          <w:szCs w:val="24"/>
        </w:rPr>
      </w:pPr>
      <w:r w:rsidRPr="00331B9F">
        <w:rPr>
          <w:i/>
          <w:iCs/>
          <w:color w:val="auto"/>
          <w:sz w:val="18"/>
          <w:szCs w:val="18"/>
        </w:rPr>
        <w:t>This template Dear Doctor letter has been prepared by MedTech Europe Secretariat for illustrative purposes only. They are intended to serve as an optional resource to Member Companies when communicating about the MedTech Europe Code of Ethical Business Practice. Use of this Template or any parts thereof shall be at the sole discretion and risk of the user parties. MedTech Europe shall not be held liable for any loss or damage that may result from use of this Template or any parts thereof. MedTech Europe reserves the right to change or amend the Template or any parts thereof at any time without notice.</w:t>
      </w:r>
    </w:p>
    <w:p w:rsidR="00DA0605" w:rsidRPr="00763D91" w:rsidRDefault="00DA0605" w:rsidP="00B9413E">
      <w:pPr>
        <w:rPr>
          <w:rFonts w:cs="Arial"/>
          <w:szCs w:val="20"/>
        </w:rPr>
      </w:pPr>
    </w:p>
    <w:p w:rsidR="00DA0605" w:rsidRPr="00763D91" w:rsidRDefault="00DA0605" w:rsidP="00B9413E">
      <w:pPr>
        <w:rPr>
          <w:rFonts w:cs="Arial"/>
          <w:szCs w:val="20"/>
        </w:rPr>
      </w:pPr>
    </w:p>
    <w:p w:rsidR="007C5D31" w:rsidRPr="00B9413E" w:rsidRDefault="007C5D31" w:rsidP="00B9413E"/>
    <w:sectPr w:rsidR="007C5D31" w:rsidRPr="00B9413E" w:rsidSect="009F6826">
      <w:headerReference w:type="default" r:id="rId10"/>
      <w:footerReference w:type="default" r:id="rId11"/>
      <w:pgSz w:w="11906" w:h="16838"/>
      <w:pgMar w:top="1890" w:right="1417" w:bottom="1417" w:left="1417" w:header="708" w:footer="19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21" w:rsidRDefault="001D0E21" w:rsidP="005E2605">
      <w:pPr>
        <w:spacing w:line="240" w:lineRule="auto"/>
      </w:pPr>
      <w:r>
        <w:separator/>
      </w:r>
    </w:p>
  </w:endnote>
  <w:endnote w:type="continuationSeparator" w:id="0">
    <w:p w:rsidR="001D0E21" w:rsidRDefault="001D0E21" w:rsidP="005E2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05" w:rsidRPr="005E2605" w:rsidRDefault="005E2605" w:rsidP="005E2605">
    <w:pPr>
      <w:pStyle w:val="Footer"/>
    </w:pPr>
    <w:r>
      <w:rPr>
        <w:noProof/>
        <w:lang w:val="en-US"/>
      </w:rPr>
      <mc:AlternateContent>
        <mc:Choice Requires="wps">
          <w:drawing>
            <wp:anchor distT="0" distB="0" distL="114300" distR="114300" simplePos="0" relativeHeight="251663360" behindDoc="0" locked="0" layoutInCell="1" allowOverlap="1" wp14:anchorId="5E609A2C" wp14:editId="3B077DC0">
              <wp:simplePos x="0" y="0"/>
              <wp:positionH relativeFrom="column">
                <wp:posOffset>3092612</wp:posOffset>
              </wp:positionH>
              <wp:positionV relativeFrom="paragraph">
                <wp:posOffset>22860</wp:posOffset>
              </wp:positionV>
              <wp:extent cx="2752725" cy="9429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2605" w:rsidRPr="00976A8A" w:rsidRDefault="005E2605" w:rsidP="005E2605">
                          <w:pPr>
                            <w:rPr>
                              <w:b/>
                              <w:color w:val="5B3393"/>
                            </w:rPr>
                          </w:pPr>
                          <w:r w:rsidRPr="00976A8A">
                            <w:rPr>
                              <w:b/>
                              <w:color w:val="5B3393"/>
                            </w:rPr>
                            <w:t>MedTech Europe</w:t>
                          </w:r>
                        </w:p>
                        <w:p w:rsidR="005E2605" w:rsidRPr="00976A8A" w:rsidRDefault="005E2605" w:rsidP="005E2605">
                          <w:pPr>
                            <w:rPr>
                              <w:sz w:val="16"/>
                            </w:rPr>
                          </w:pPr>
                          <w:r w:rsidRPr="00976A8A">
                            <w:rPr>
                              <w:sz w:val="16"/>
                            </w:rPr>
                            <w:t>Rue Joseph II 40, 1000 Brussels – BELGIUM</w:t>
                          </w:r>
                        </w:p>
                        <w:p w:rsidR="005E2605" w:rsidRPr="00976A8A" w:rsidRDefault="005E2605" w:rsidP="005E2605">
                          <w:pPr>
                            <w:rPr>
                              <w:sz w:val="16"/>
                            </w:rPr>
                          </w:pPr>
                          <w:r w:rsidRPr="00976A8A">
                            <w:rPr>
                              <w:sz w:val="16"/>
                            </w:rPr>
                            <w:t>Tel. +32 2 300 96 43 – Fax. +32 2 300 96 44</w:t>
                          </w:r>
                        </w:p>
                        <w:p w:rsidR="005E2605" w:rsidRPr="00976A8A" w:rsidRDefault="005E2605" w:rsidP="005E2605">
                          <w:pPr>
                            <w:rPr>
                              <w:color w:val="5B3393"/>
                              <w:sz w:val="16"/>
                            </w:rPr>
                          </w:pPr>
                          <w:r w:rsidRPr="00976A8A">
                            <w:rPr>
                              <w:color w:val="5B3393"/>
                              <w:sz w:val="16"/>
                            </w:rPr>
                            <w:t>info@medtecheurope.org – www.medtecheurope.org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3.5pt;margin-top:1.8pt;width:216.75pt;height:7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" stroked="f">
              <v:textbox>
                <w:txbxContent>
                  <w:p w:rsidR="005E2605" w:rsidRPr="00976A8A" w:rsidRDefault="005E2605" w:rsidP="005E2605">
                    <w:pPr>
                      <w:rPr>
                        <w:b/>
                        <w:color w:val="5B3393"/>
                      </w:rPr>
                    </w:pPr>
                    <w:r w:rsidRPr="00976A8A">
                      <w:rPr>
                        <w:b/>
                        <w:color w:val="5B3393"/>
                      </w:rPr>
                      <w:t>MedTech Europe</w:t>
                    </w:r>
                  </w:p>
                  <w:p w:rsidR="005E2605" w:rsidRPr="00976A8A" w:rsidRDefault="005E2605" w:rsidP="005E2605">
                    <w:pPr>
                      <w:rPr>
                        <w:sz w:val="16"/>
                      </w:rPr>
                    </w:pPr>
                    <w:r w:rsidRPr="00976A8A">
                      <w:rPr>
                        <w:sz w:val="16"/>
                      </w:rPr>
                      <w:t>Rue Joseph II 40, 1000 Brussels – BELGIUM</w:t>
                    </w:r>
                  </w:p>
                  <w:p w:rsidR="005E2605" w:rsidRPr="00976A8A" w:rsidRDefault="005E2605" w:rsidP="005E2605">
                    <w:pPr>
                      <w:rPr>
                        <w:sz w:val="16"/>
                      </w:rPr>
                    </w:pPr>
                    <w:r w:rsidRPr="00976A8A">
                      <w:rPr>
                        <w:sz w:val="16"/>
                      </w:rPr>
                      <w:t>Tel. +32 2 300 96 43 – Fax. +32 2 300 96 44</w:t>
                    </w:r>
                  </w:p>
                  <w:p w:rsidR="005E2605" w:rsidRPr="00976A8A" w:rsidRDefault="005E2605" w:rsidP="005E2605">
                    <w:pPr>
                      <w:rPr>
                        <w:color w:val="5B3393"/>
                        <w:sz w:val="16"/>
                      </w:rPr>
                    </w:pPr>
                    <w:r w:rsidRPr="00976A8A">
                      <w:rPr>
                        <w:color w:val="5B3393"/>
                        <w:sz w:val="16"/>
                      </w:rPr>
                      <w:t>info@medtecheurope.org – www.medtecheurope.org</w:t>
                    </w:r>
                  </w:p>
                </w:txbxContent>
              </v:textbox>
            </v:shape>
          </w:pict>
        </mc:Fallback>
      </mc:AlternateContent>
    </w:r>
    <w:r w:rsidRPr="00372DCB">
      <w:rPr>
        <w:noProof/>
        <w:w w:val="96"/>
        <w:lang w:val="en-US"/>
      </w:rPr>
      <w:t xml:space="preserve"> </w:t>
    </w:r>
    <w:r w:rsidRPr="00372DCB">
      <w:rPr>
        <w:noProof/>
        <w:w w:val="96"/>
        <w:lang w:val="en-US"/>
      </w:rPr>
      <w:drawing>
        <wp:anchor distT="0" distB="0" distL="114300" distR="114300" simplePos="0" relativeHeight="251661312" behindDoc="0" locked="0" layoutInCell="1" allowOverlap="1" wp14:anchorId="296FFA94" wp14:editId="47ECD2B6">
          <wp:simplePos x="0" y="0"/>
          <wp:positionH relativeFrom="page">
            <wp:posOffset>723900</wp:posOffset>
          </wp:positionH>
          <wp:positionV relativeFrom="page">
            <wp:posOffset>9479915</wp:posOffset>
          </wp:positionV>
          <wp:extent cx="2282190" cy="666750"/>
          <wp:effectExtent l="0" t="0" r="3810" b="0"/>
          <wp:wrapNone/>
          <wp:docPr id="1" name="Picture 1" descr="EUCOMED-MedTech_Europe-WORD_templates-LAYOUTs_LETTERHEAD_choice_P1_Footer_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LETTERHEAD_choice_P1_Footer_forMS.png"/>
                  <pic:cNvPicPr/>
                </pic:nvPicPr>
                <pic:blipFill>
                  <a:blip r:embed="rId1"/>
                  <a:srcRect r="64919"/>
                  <a:stretch>
                    <a:fillRect/>
                  </a:stretch>
                </pic:blipFill>
                <pic:spPr>
                  <a:xfrm>
                    <a:off x="0" y="0"/>
                    <a:ext cx="2282190" cy="6667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21" w:rsidRDefault="001D0E21" w:rsidP="005E2605">
      <w:pPr>
        <w:spacing w:line="240" w:lineRule="auto"/>
      </w:pPr>
      <w:r>
        <w:separator/>
      </w:r>
    </w:p>
  </w:footnote>
  <w:footnote w:type="continuationSeparator" w:id="0">
    <w:p w:rsidR="001D0E21" w:rsidRDefault="001D0E21" w:rsidP="005E26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05" w:rsidRPr="008B604A" w:rsidRDefault="005E2605" w:rsidP="005E2605">
    <w:pPr>
      <w:pStyle w:val="Footer"/>
      <w:jc w:val="right"/>
      <w:rPr>
        <w:szCs w:val="22"/>
      </w:rPr>
    </w:pPr>
    <w:r w:rsidRPr="008B604A">
      <w:rPr>
        <w:color w:val="5B3393"/>
        <w:sz w:val="22"/>
        <w:szCs w:val="22"/>
      </w:rPr>
      <w:t xml:space="preserve"> </w:t>
    </w:r>
    <w:sdt>
      <w:sdtPr>
        <w:rPr>
          <w:color w:val="5B3393"/>
          <w:sz w:val="22"/>
          <w:szCs w:val="22"/>
        </w:rPr>
        <w:id w:val="250395305"/>
        <w:docPartObj>
          <w:docPartGallery w:val="Page Numbers (Top of Page)"/>
          <w:docPartUnique/>
        </w:docPartObj>
      </w:sdtPr>
      <w:sdtEndPr>
        <w:rPr>
          <w:color w:val="333333"/>
          <w:sz w:val="20"/>
          <w:szCs w:val="16"/>
        </w:rPr>
      </w:sdtEndPr>
      <w:sdtContent>
        <w:r w:rsidRPr="00DD5123">
          <w:rPr>
            <w:color w:val="5B3393"/>
            <w:sz w:val="22"/>
            <w:szCs w:val="22"/>
          </w:rPr>
          <w:t xml:space="preserve">Page </w:t>
        </w:r>
        <w:r w:rsidRPr="00DD5123">
          <w:rPr>
            <w:color w:val="5B3393"/>
            <w:sz w:val="22"/>
            <w:szCs w:val="22"/>
          </w:rPr>
          <w:fldChar w:fldCharType="begin"/>
        </w:r>
        <w:r w:rsidRPr="00DD5123">
          <w:rPr>
            <w:color w:val="5B3393"/>
            <w:sz w:val="22"/>
            <w:szCs w:val="22"/>
          </w:rPr>
          <w:instrText xml:space="preserve"> PAGE </w:instrText>
        </w:r>
        <w:r w:rsidRPr="00DD5123">
          <w:rPr>
            <w:color w:val="5B3393"/>
            <w:sz w:val="22"/>
            <w:szCs w:val="22"/>
          </w:rPr>
          <w:fldChar w:fldCharType="separate"/>
        </w:r>
        <w:r w:rsidR="00324287">
          <w:rPr>
            <w:noProof/>
            <w:color w:val="5B3393"/>
            <w:sz w:val="22"/>
            <w:szCs w:val="22"/>
          </w:rPr>
          <w:t>3</w:t>
        </w:r>
        <w:r w:rsidRPr="00DD5123">
          <w:rPr>
            <w:color w:val="5B3393"/>
            <w:sz w:val="22"/>
            <w:szCs w:val="22"/>
          </w:rPr>
          <w:fldChar w:fldCharType="end"/>
        </w:r>
        <w:r w:rsidRPr="00DD5123">
          <w:rPr>
            <w:color w:val="5B3393"/>
            <w:sz w:val="22"/>
            <w:szCs w:val="22"/>
          </w:rPr>
          <w:t xml:space="preserve"> of </w:t>
        </w:r>
        <w:r w:rsidRPr="00DD5123">
          <w:rPr>
            <w:color w:val="5B3393"/>
            <w:sz w:val="22"/>
            <w:szCs w:val="22"/>
          </w:rPr>
          <w:fldChar w:fldCharType="begin"/>
        </w:r>
        <w:r w:rsidRPr="00DD5123">
          <w:rPr>
            <w:color w:val="5B3393"/>
            <w:sz w:val="22"/>
            <w:szCs w:val="22"/>
          </w:rPr>
          <w:instrText xml:space="preserve"> NUMPAGES  </w:instrText>
        </w:r>
        <w:r w:rsidRPr="00DD5123">
          <w:rPr>
            <w:color w:val="5B3393"/>
            <w:sz w:val="22"/>
            <w:szCs w:val="22"/>
          </w:rPr>
          <w:fldChar w:fldCharType="separate"/>
        </w:r>
        <w:r w:rsidR="00324287">
          <w:rPr>
            <w:noProof/>
            <w:color w:val="5B3393"/>
            <w:sz w:val="22"/>
            <w:szCs w:val="22"/>
          </w:rPr>
          <w:t>3</w:t>
        </w:r>
        <w:r w:rsidRPr="00DD5123">
          <w:rPr>
            <w:color w:val="5B3393"/>
            <w:sz w:val="22"/>
            <w:szCs w:val="22"/>
          </w:rPr>
          <w:fldChar w:fldCharType="end"/>
        </w:r>
      </w:sdtContent>
    </w:sdt>
  </w:p>
  <w:p w:rsidR="005E2605" w:rsidRDefault="005E2605" w:rsidP="005E2605">
    <w:pPr>
      <w:pStyle w:val="Header"/>
    </w:pPr>
    <w:r w:rsidRPr="004A530E">
      <w:rPr>
        <w:noProof/>
        <w:lang w:val="en-US"/>
      </w:rPr>
      <w:t xml:space="preserve"> </w:t>
    </w:r>
    <w:r w:rsidRPr="004A530E">
      <w:rPr>
        <w:noProof/>
        <w:lang w:val="en-US"/>
      </w:rPr>
      <w:drawing>
        <wp:anchor distT="0" distB="0" distL="114300" distR="114300" simplePos="0" relativeHeight="251659264" behindDoc="1" locked="0" layoutInCell="1" allowOverlap="1" wp14:anchorId="4720A1EC" wp14:editId="49F0C2F6">
          <wp:simplePos x="0" y="0"/>
          <wp:positionH relativeFrom="page">
            <wp:posOffset>872490</wp:posOffset>
          </wp:positionH>
          <wp:positionV relativeFrom="page">
            <wp:posOffset>600075</wp:posOffset>
          </wp:positionV>
          <wp:extent cx="2981325" cy="400050"/>
          <wp:effectExtent l="19050" t="0" r="9525" b="0"/>
          <wp:wrapNone/>
          <wp:docPr id="4" name="Picture 0" descr="EUCOMED-MedTech_Europe-WORD_templates-LAYOUTs_forPRESS-RELEASE_V04_forHeader+Footer_PNG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COMED-MedTech_Europe-WORD_templates-LAYOUTs_forPRESS-RELEASE_V04_forHeader+Footer_PNGforMS.png"/>
                  <pic:cNvPicPr/>
                </pic:nvPicPr>
                <pic:blipFill>
                  <a:blip r:embed="rId1"/>
                  <a:srcRect r="56407" b="96023"/>
                  <a:stretch>
                    <a:fillRect/>
                  </a:stretch>
                </pic:blipFill>
                <pic:spPr>
                  <a:xfrm>
                    <a:off x="0" y="0"/>
                    <a:ext cx="2981325" cy="4000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05"/>
    <w:rsid w:val="00000FDA"/>
    <w:rsid w:val="00011AA2"/>
    <w:rsid w:val="00031BEF"/>
    <w:rsid w:val="000329B7"/>
    <w:rsid w:val="0004631D"/>
    <w:rsid w:val="00066162"/>
    <w:rsid w:val="00071FFC"/>
    <w:rsid w:val="0008044C"/>
    <w:rsid w:val="00081054"/>
    <w:rsid w:val="0009133A"/>
    <w:rsid w:val="000974E2"/>
    <w:rsid w:val="000A4CB7"/>
    <w:rsid w:val="000F0D77"/>
    <w:rsid w:val="00100A76"/>
    <w:rsid w:val="00100E0D"/>
    <w:rsid w:val="00111490"/>
    <w:rsid w:val="00125CD8"/>
    <w:rsid w:val="001358E1"/>
    <w:rsid w:val="00162268"/>
    <w:rsid w:val="00167E45"/>
    <w:rsid w:val="00187C8B"/>
    <w:rsid w:val="001A508F"/>
    <w:rsid w:val="001A6EDB"/>
    <w:rsid w:val="001B5605"/>
    <w:rsid w:val="001B5E1F"/>
    <w:rsid w:val="001C7656"/>
    <w:rsid w:val="001D0E21"/>
    <w:rsid w:val="001F237A"/>
    <w:rsid w:val="0020372E"/>
    <w:rsid w:val="00211E97"/>
    <w:rsid w:val="002126A1"/>
    <w:rsid w:val="00253C53"/>
    <w:rsid w:val="00266E21"/>
    <w:rsid w:val="00276970"/>
    <w:rsid w:val="00285FDE"/>
    <w:rsid w:val="00295B2B"/>
    <w:rsid w:val="002A0EA9"/>
    <w:rsid w:val="002A26C3"/>
    <w:rsid w:val="002B59B3"/>
    <w:rsid w:val="002C409D"/>
    <w:rsid w:val="002F0D30"/>
    <w:rsid w:val="00310CD6"/>
    <w:rsid w:val="003162BF"/>
    <w:rsid w:val="00320348"/>
    <w:rsid w:val="00324287"/>
    <w:rsid w:val="00331B9F"/>
    <w:rsid w:val="003477DD"/>
    <w:rsid w:val="00356F5D"/>
    <w:rsid w:val="00370996"/>
    <w:rsid w:val="00376746"/>
    <w:rsid w:val="003A1080"/>
    <w:rsid w:val="003C4778"/>
    <w:rsid w:val="003D47CC"/>
    <w:rsid w:val="004071B8"/>
    <w:rsid w:val="00433CB0"/>
    <w:rsid w:val="00434D5F"/>
    <w:rsid w:val="004727AA"/>
    <w:rsid w:val="00474E6F"/>
    <w:rsid w:val="004B0C43"/>
    <w:rsid w:val="004B23A1"/>
    <w:rsid w:val="004C5420"/>
    <w:rsid w:val="005005EA"/>
    <w:rsid w:val="00521286"/>
    <w:rsid w:val="00555821"/>
    <w:rsid w:val="00557A0E"/>
    <w:rsid w:val="005615DA"/>
    <w:rsid w:val="00592DD3"/>
    <w:rsid w:val="005E11F6"/>
    <w:rsid w:val="005E2605"/>
    <w:rsid w:val="005F3D35"/>
    <w:rsid w:val="00622B39"/>
    <w:rsid w:val="00626866"/>
    <w:rsid w:val="00640984"/>
    <w:rsid w:val="006414BE"/>
    <w:rsid w:val="00641AC7"/>
    <w:rsid w:val="00643F3B"/>
    <w:rsid w:val="00684281"/>
    <w:rsid w:val="00686B8B"/>
    <w:rsid w:val="006C260A"/>
    <w:rsid w:val="006E65EF"/>
    <w:rsid w:val="0072097D"/>
    <w:rsid w:val="00736209"/>
    <w:rsid w:val="00752947"/>
    <w:rsid w:val="007539D0"/>
    <w:rsid w:val="0075509C"/>
    <w:rsid w:val="00757DA4"/>
    <w:rsid w:val="00763D91"/>
    <w:rsid w:val="00774B9F"/>
    <w:rsid w:val="0078253E"/>
    <w:rsid w:val="007C4585"/>
    <w:rsid w:val="007C5D31"/>
    <w:rsid w:val="007D1299"/>
    <w:rsid w:val="007D395C"/>
    <w:rsid w:val="007D584B"/>
    <w:rsid w:val="007E0DC6"/>
    <w:rsid w:val="007E2FCF"/>
    <w:rsid w:val="00813118"/>
    <w:rsid w:val="00820890"/>
    <w:rsid w:val="00820E85"/>
    <w:rsid w:val="00823AA6"/>
    <w:rsid w:val="00855DA3"/>
    <w:rsid w:val="00867DDC"/>
    <w:rsid w:val="008967CA"/>
    <w:rsid w:val="008B6DC2"/>
    <w:rsid w:val="008D5BD1"/>
    <w:rsid w:val="008E7AA1"/>
    <w:rsid w:val="008E7C08"/>
    <w:rsid w:val="00901C2B"/>
    <w:rsid w:val="0090337A"/>
    <w:rsid w:val="009040F8"/>
    <w:rsid w:val="009240E4"/>
    <w:rsid w:val="00930DB8"/>
    <w:rsid w:val="00940322"/>
    <w:rsid w:val="009724DC"/>
    <w:rsid w:val="00987DD9"/>
    <w:rsid w:val="009969FB"/>
    <w:rsid w:val="009A53CD"/>
    <w:rsid w:val="009B6EE3"/>
    <w:rsid w:val="009C0F7A"/>
    <w:rsid w:val="009D137E"/>
    <w:rsid w:val="009E5AA2"/>
    <w:rsid w:val="009F6826"/>
    <w:rsid w:val="00A00DCE"/>
    <w:rsid w:val="00A06529"/>
    <w:rsid w:val="00A10F65"/>
    <w:rsid w:val="00A27029"/>
    <w:rsid w:val="00A66F94"/>
    <w:rsid w:val="00A75830"/>
    <w:rsid w:val="00A95269"/>
    <w:rsid w:val="00AC4CC1"/>
    <w:rsid w:val="00AE1910"/>
    <w:rsid w:val="00AE657B"/>
    <w:rsid w:val="00AF367C"/>
    <w:rsid w:val="00AF60D3"/>
    <w:rsid w:val="00B20AF3"/>
    <w:rsid w:val="00B35411"/>
    <w:rsid w:val="00B64A3F"/>
    <w:rsid w:val="00B663FE"/>
    <w:rsid w:val="00B92F47"/>
    <w:rsid w:val="00B9413E"/>
    <w:rsid w:val="00BC44DF"/>
    <w:rsid w:val="00BE04E9"/>
    <w:rsid w:val="00BE0584"/>
    <w:rsid w:val="00BE07FD"/>
    <w:rsid w:val="00BF0491"/>
    <w:rsid w:val="00C02F15"/>
    <w:rsid w:val="00C24463"/>
    <w:rsid w:val="00C300A1"/>
    <w:rsid w:val="00C36BD5"/>
    <w:rsid w:val="00C5359E"/>
    <w:rsid w:val="00C63BBE"/>
    <w:rsid w:val="00C75338"/>
    <w:rsid w:val="00CA70E2"/>
    <w:rsid w:val="00CB14C2"/>
    <w:rsid w:val="00CC33C9"/>
    <w:rsid w:val="00CD3D7A"/>
    <w:rsid w:val="00D04EA8"/>
    <w:rsid w:val="00D119EE"/>
    <w:rsid w:val="00D11C1E"/>
    <w:rsid w:val="00D23201"/>
    <w:rsid w:val="00D30170"/>
    <w:rsid w:val="00D324A7"/>
    <w:rsid w:val="00D55E1D"/>
    <w:rsid w:val="00D6269E"/>
    <w:rsid w:val="00D87F7E"/>
    <w:rsid w:val="00DA0605"/>
    <w:rsid w:val="00DA358C"/>
    <w:rsid w:val="00DC2F14"/>
    <w:rsid w:val="00DD267A"/>
    <w:rsid w:val="00DE5D6C"/>
    <w:rsid w:val="00DE773B"/>
    <w:rsid w:val="00DF3349"/>
    <w:rsid w:val="00E10D18"/>
    <w:rsid w:val="00E14B53"/>
    <w:rsid w:val="00E158B9"/>
    <w:rsid w:val="00E428EB"/>
    <w:rsid w:val="00E606AD"/>
    <w:rsid w:val="00E718E8"/>
    <w:rsid w:val="00E852C1"/>
    <w:rsid w:val="00E9400F"/>
    <w:rsid w:val="00E94FB3"/>
    <w:rsid w:val="00EA558F"/>
    <w:rsid w:val="00EC7A57"/>
    <w:rsid w:val="00ED579B"/>
    <w:rsid w:val="00EE25CD"/>
    <w:rsid w:val="00EE4C1E"/>
    <w:rsid w:val="00EF29AE"/>
    <w:rsid w:val="00F11280"/>
    <w:rsid w:val="00F16DBC"/>
    <w:rsid w:val="00F320B4"/>
    <w:rsid w:val="00F462EC"/>
    <w:rsid w:val="00F84FFF"/>
    <w:rsid w:val="00F962A2"/>
    <w:rsid w:val="00FA1F4E"/>
    <w:rsid w:val="00FA3498"/>
    <w:rsid w:val="00FB29C9"/>
    <w:rsid w:val="00FB2EED"/>
    <w:rsid w:val="00FB5471"/>
    <w:rsid w:val="00FD21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05"/>
    <w:pPr>
      <w:spacing w:after="0" w:line="320" w:lineRule="exact"/>
      <w:jc w:val="both"/>
    </w:pPr>
    <w:rPr>
      <w:rFonts w:ascii="Arial" w:hAnsi="Arial" w:cs="Myriad Pro"/>
      <w:color w:val="333333"/>
      <w:sz w:val="20"/>
      <w:szCs w:val="16"/>
      <w:lang w:val="en-GB"/>
    </w:rPr>
  </w:style>
  <w:style w:type="paragraph" w:styleId="Heading1">
    <w:name w:val="heading 1"/>
    <w:basedOn w:val="Normal"/>
    <w:next w:val="Normal"/>
    <w:link w:val="Heading1Char"/>
    <w:uiPriority w:val="9"/>
    <w:qFormat/>
    <w:rsid w:val="00DA0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06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06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6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05"/>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DA060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DA0605"/>
    <w:rPr>
      <w:rFonts w:asciiTheme="majorHAnsi" w:eastAsiaTheme="majorEastAsia" w:hAnsiTheme="majorHAnsi" w:cstheme="majorBidi"/>
      <w:b/>
      <w:bCs/>
      <w:color w:val="4F81BD" w:themeColor="accent1"/>
      <w:sz w:val="20"/>
      <w:szCs w:val="16"/>
      <w:lang w:val="en-GB"/>
    </w:rPr>
  </w:style>
  <w:style w:type="character" w:styleId="Hyperlink">
    <w:name w:val="Hyperlink"/>
    <w:basedOn w:val="DefaultParagraphFont"/>
    <w:unhideWhenUsed/>
    <w:rsid w:val="00DA0605"/>
    <w:rPr>
      <w:color w:val="0000FF"/>
      <w:u w:val="single"/>
    </w:rPr>
  </w:style>
  <w:style w:type="paragraph" w:customStyle="1" w:styleId="Default">
    <w:name w:val="Default"/>
    <w:rsid w:val="00DA060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9413E"/>
    <w:rPr>
      <w:sz w:val="16"/>
      <w:szCs w:val="16"/>
    </w:rPr>
  </w:style>
  <w:style w:type="paragraph" w:styleId="CommentText">
    <w:name w:val="annotation text"/>
    <w:basedOn w:val="Normal"/>
    <w:link w:val="CommentTextChar"/>
    <w:uiPriority w:val="99"/>
    <w:semiHidden/>
    <w:unhideWhenUsed/>
    <w:rsid w:val="00B9413E"/>
    <w:pPr>
      <w:spacing w:line="240" w:lineRule="auto"/>
    </w:pPr>
    <w:rPr>
      <w:szCs w:val="20"/>
    </w:rPr>
  </w:style>
  <w:style w:type="character" w:customStyle="1" w:styleId="CommentTextChar">
    <w:name w:val="Comment Text Char"/>
    <w:basedOn w:val="DefaultParagraphFont"/>
    <w:link w:val="CommentText"/>
    <w:uiPriority w:val="99"/>
    <w:semiHidden/>
    <w:rsid w:val="00B9413E"/>
    <w:rPr>
      <w:rFonts w:ascii="Arial" w:hAnsi="Arial" w:cs="Myriad Pro"/>
      <w:color w:val="333333"/>
      <w:sz w:val="20"/>
      <w:szCs w:val="20"/>
      <w:lang w:val="en-GB"/>
    </w:rPr>
  </w:style>
  <w:style w:type="paragraph" w:styleId="CommentSubject">
    <w:name w:val="annotation subject"/>
    <w:basedOn w:val="CommentText"/>
    <w:next w:val="CommentText"/>
    <w:link w:val="CommentSubjectChar"/>
    <w:uiPriority w:val="99"/>
    <w:semiHidden/>
    <w:unhideWhenUsed/>
    <w:rsid w:val="00B9413E"/>
    <w:rPr>
      <w:b/>
      <w:bCs/>
    </w:rPr>
  </w:style>
  <w:style w:type="character" w:customStyle="1" w:styleId="CommentSubjectChar">
    <w:name w:val="Comment Subject Char"/>
    <w:basedOn w:val="CommentTextChar"/>
    <w:link w:val="CommentSubject"/>
    <w:uiPriority w:val="99"/>
    <w:semiHidden/>
    <w:rsid w:val="00B9413E"/>
    <w:rPr>
      <w:rFonts w:ascii="Arial" w:hAnsi="Arial" w:cs="Myriad Pro"/>
      <w:b/>
      <w:bCs/>
      <w:color w:val="333333"/>
      <w:sz w:val="20"/>
      <w:szCs w:val="20"/>
      <w:lang w:val="en-GB"/>
    </w:rPr>
  </w:style>
  <w:style w:type="paragraph" w:styleId="BalloonText">
    <w:name w:val="Balloon Text"/>
    <w:basedOn w:val="Normal"/>
    <w:link w:val="BalloonTextChar"/>
    <w:uiPriority w:val="99"/>
    <w:semiHidden/>
    <w:unhideWhenUsed/>
    <w:rsid w:val="00B9413E"/>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9413E"/>
    <w:rPr>
      <w:rFonts w:ascii="Tahoma" w:hAnsi="Tahoma" w:cs="Tahoma"/>
      <w:color w:val="333333"/>
      <w:sz w:val="16"/>
      <w:szCs w:val="16"/>
      <w:lang w:val="en-GB"/>
    </w:rPr>
  </w:style>
  <w:style w:type="paragraph" w:customStyle="1" w:styleId="RSBodyText">
    <w:name w:val="RS Body Text"/>
    <w:basedOn w:val="Normal"/>
    <w:rsid w:val="00763D91"/>
    <w:pPr>
      <w:spacing w:after="240" w:line="240" w:lineRule="auto"/>
      <w:jc w:val="left"/>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5E2605"/>
    <w:pPr>
      <w:tabs>
        <w:tab w:val="center" w:pos="4680"/>
        <w:tab w:val="right" w:pos="9360"/>
      </w:tabs>
      <w:spacing w:line="240" w:lineRule="auto"/>
    </w:pPr>
  </w:style>
  <w:style w:type="character" w:customStyle="1" w:styleId="HeaderChar">
    <w:name w:val="Header Char"/>
    <w:basedOn w:val="DefaultParagraphFont"/>
    <w:link w:val="Header"/>
    <w:uiPriority w:val="99"/>
    <w:rsid w:val="005E2605"/>
    <w:rPr>
      <w:rFonts w:ascii="Arial" w:hAnsi="Arial" w:cs="Myriad Pro"/>
      <w:color w:val="333333"/>
      <w:sz w:val="20"/>
      <w:szCs w:val="16"/>
      <w:lang w:val="en-GB"/>
    </w:rPr>
  </w:style>
  <w:style w:type="paragraph" w:styleId="Footer">
    <w:name w:val="footer"/>
    <w:basedOn w:val="Normal"/>
    <w:link w:val="FooterChar"/>
    <w:uiPriority w:val="99"/>
    <w:unhideWhenUsed/>
    <w:rsid w:val="005E2605"/>
    <w:pPr>
      <w:tabs>
        <w:tab w:val="center" w:pos="4680"/>
        <w:tab w:val="right" w:pos="9360"/>
      </w:tabs>
      <w:spacing w:line="240" w:lineRule="auto"/>
    </w:pPr>
  </w:style>
  <w:style w:type="character" w:customStyle="1" w:styleId="FooterChar">
    <w:name w:val="Footer Char"/>
    <w:basedOn w:val="DefaultParagraphFont"/>
    <w:link w:val="Footer"/>
    <w:uiPriority w:val="99"/>
    <w:rsid w:val="005E2605"/>
    <w:rPr>
      <w:rFonts w:ascii="Arial" w:hAnsi="Arial" w:cs="Myriad Pro"/>
      <w:color w:val="333333"/>
      <w:sz w:val="20"/>
      <w:szCs w:val="16"/>
      <w:lang w:val="en-GB"/>
    </w:rPr>
  </w:style>
  <w:style w:type="character" w:customStyle="1" w:styleId="Heading4Char">
    <w:name w:val="Heading 4 Char"/>
    <w:basedOn w:val="DefaultParagraphFont"/>
    <w:link w:val="Heading4"/>
    <w:uiPriority w:val="9"/>
    <w:rsid w:val="005E2605"/>
    <w:rPr>
      <w:rFonts w:asciiTheme="majorHAnsi" w:eastAsiaTheme="majorEastAsia" w:hAnsiTheme="majorHAnsi" w:cstheme="majorBidi"/>
      <w:b/>
      <w:bCs/>
      <w:i/>
      <w:iCs/>
      <w:color w:val="4F81BD" w:themeColor="accent1"/>
      <w:sz w:val="20"/>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05"/>
    <w:pPr>
      <w:spacing w:after="0" w:line="320" w:lineRule="exact"/>
      <w:jc w:val="both"/>
    </w:pPr>
    <w:rPr>
      <w:rFonts w:ascii="Arial" w:hAnsi="Arial" w:cs="Myriad Pro"/>
      <w:color w:val="333333"/>
      <w:sz w:val="20"/>
      <w:szCs w:val="16"/>
      <w:lang w:val="en-GB"/>
    </w:rPr>
  </w:style>
  <w:style w:type="paragraph" w:styleId="Heading1">
    <w:name w:val="heading 1"/>
    <w:basedOn w:val="Normal"/>
    <w:next w:val="Normal"/>
    <w:link w:val="Heading1Char"/>
    <w:uiPriority w:val="9"/>
    <w:qFormat/>
    <w:rsid w:val="00DA0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A06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A060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60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05"/>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DA0605"/>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DA0605"/>
    <w:rPr>
      <w:rFonts w:asciiTheme="majorHAnsi" w:eastAsiaTheme="majorEastAsia" w:hAnsiTheme="majorHAnsi" w:cstheme="majorBidi"/>
      <w:b/>
      <w:bCs/>
      <w:color w:val="4F81BD" w:themeColor="accent1"/>
      <w:sz w:val="20"/>
      <w:szCs w:val="16"/>
      <w:lang w:val="en-GB"/>
    </w:rPr>
  </w:style>
  <w:style w:type="character" w:styleId="Hyperlink">
    <w:name w:val="Hyperlink"/>
    <w:basedOn w:val="DefaultParagraphFont"/>
    <w:unhideWhenUsed/>
    <w:rsid w:val="00DA0605"/>
    <w:rPr>
      <w:color w:val="0000FF"/>
      <w:u w:val="single"/>
    </w:rPr>
  </w:style>
  <w:style w:type="paragraph" w:customStyle="1" w:styleId="Default">
    <w:name w:val="Default"/>
    <w:rsid w:val="00DA060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9413E"/>
    <w:rPr>
      <w:sz w:val="16"/>
      <w:szCs w:val="16"/>
    </w:rPr>
  </w:style>
  <w:style w:type="paragraph" w:styleId="CommentText">
    <w:name w:val="annotation text"/>
    <w:basedOn w:val="Normal"/>
    <w:link w:val="CommentTextChar"/>
    <w:uiPriority w:val="99"/>
    <w:semiHidden/>
    <w:unhideWhenUsed/>
    <w:rsid w:val="00B9413E"/>
    <w:pPr>
      <w:spacing w:line="240" w:lineRule="auto"/>
    </w:pPr>
    <w:rPr>
      <w:szCs w:val="20"/>
    </w:rPr>
  </w:style>
  <w:style w:type="character" w:customStyle="1" w:styleId="CommentTextChar">
    <w:name w:val="Comment Text Char"/>
    <w:basedOn w:val="DefaultParagraphFont"/>
    <w:link w:val="CommentText"/>
    <w:uiPriority w:val="99"/>
    <w:semiHidden/>
    <w:rsid w:val="00B9413E"/>
    <w:rPr>
      <w:rFonts w:ascii="Arial" w:hAnsi="Arial" w:cs="Myriad Pro"/>
      <w:color w:val="333333"/>
      <w:sz w:val="20"/>
      <w:szCs w:val="20"/>
      <w:lang w:val="en-GB"/>
    </w:rPr>
  </w:style>
  <w:style w:type="paragraph" w:styleId="CommentSubject">
    <w:name w:val="annotation subject"/>
    <w:basedOn w:val="CommentText"/>
    <w:next w:val="CommentText"/>
    <w:link w:val="CommentSubjectChar"/>
    <w:uiPriority w:val="99"/>
    <w:semiHidden/>
    <w:unhideWhenUsed/>
    <w:rsid w:val="00B9413E"/>
    <w:rPr>
      <w:b/>
      <w:bCs/>
    </w:rPr>
  </w:style>
  <w:style w:type="character" w:customStyle="1" w:styleId="CommentSubjectChar">
    <w:name w:val="Comment Subject Char"/>
    <w:basedOn w:val="CommentTextChar"/>
    <w:link w:val="CommentSubject"/>
    <w:uiPriority w:val="99"/>
    <w:semiHidden/>
    <w:rsid w:val="00B9413E"/>
    <w:rPr>
      <w:rFonts w:ascii="Arial" w:hAnsi="Arial" w:cs="Myriad Pro"/>
      <w:b/>
      <w:bCs/>
      <w:color w:val="333333"/>
      <w:sz w:val="20"/>
      <w:szCs w:val="20"/>
      <w:lang w:val="en-GB"/>
    </w:rPr>
  </w:style>
  <w:style w:type="paragraph" w:styleId="BalloonText">
    <w:name w:val="Balloon Text"/>
    <w:basedOn w:val="Normal"/>
    <w:link w:val="BalloonTextChar"/>
    <w:uiPriority w:val="99"/>
    <w:semiHidden/>
    <w:unhideWhenUsed/>
    <w:rsid w:val="00B9413E"/>
    <w:pPr>
      <w:spacing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B9413E"/>
    <w:rPr>
      <w:rFonts w:ascii="Tahoma" w:hAnsi="Tahoma" w:cs="Tahoma"/>
      <w:color w:val="333333"/>
      <w:sz w:val="16"/>
      <w:szCs w:val="16"/>
      <w:lang w:val="en-GB"/>
    </w:rPr>
  </w:style>
  <w:style w:type="paragraph" w:customStyle="1" w:styleId="RSBodyText">
    <w:name w:val="RS Body Text"/>
    <w:basedOn w:val="Normal"/>
    <w:rsid w:val="00763D91"/>
    <w:pPr>
      <w:spacing w:after="240" w:line="240" w:lineRule="auto"/>
      <w:jc w:val="left"/>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rsid w:val="005E2605"/>
    <w:pPr>
      <w:tabs>
        <w:tab w:val="center" w:pos="4680"/>
        <w:tab w:val="right" w:pos="9360"/>
      </w:tabs>
      <w:spacing w:line="240" w:lineRule="auto"/>
    </w:pPr>
  </w:style>
  <w:style w:type="character" w:customStyle="1" w:styleId="HeaderChar">
    <w:name w:val="Header Char"/>
    <w:basedOn w:val="DefaultParagraphFont"/>
    <w:link w:val="Header"/>
    <w:uiPriority w:val="99"/>
    <w:rsid w:val="005E2605"/>
    <w:rPr>
      <w:rFonts w:ascii="Arial" w:hAnsi="Arial" w:cs="Myriad Pro"/>
      <w:color w:val="333333"/>
      <w:sz w:val="20"/>
      <w:szCs w:val="16"/>
      <w:lang w:val="en-GB"/>
    </w:rPr>
  </w:style>
  <w:style w:type="paragraph" w:styleId="Footer">
    <w:name w:val="footer"/>
    <w:basedOn w:val="Normal"/>
    <w:link w:val="FooterChar"/>
    <w:uiPriority w:val="99"/>
    <w:unhideWhenUsed/>
    <w:rsid w:val="005E2605"/>
    <w:pPr>
      <w:tabs>
        <w:tab w:val="center" w:pos="4680"/>
        <w:tab w:val="right" w:pos="9360"/>
      </w:tabs>
      <w:spacing w:line="240" w:lineRule="auto"/>
    </w:pPr>
  </w:style>
  <w:style w:type="character" w:customStyle="1" w:styleId="FooterChar">
    <w:name w:val="Footer Char"/>
    <w:basedOn w:val="DefaultParagraphFont"/>
    <w:link w:val="Footer"/>
    <w:uiPriority w:val="99"/>
    <w:rsid w:val="005E2605"/>
    <w:rPr>
      <w:rFonts w:ascii="Arial" w:hAnsi="Arial" w:cs="Myriad Pro"/>
      <w:color w:val="333333"/>
      <w:sz w:val="20"/>
      <w:szCs w:val="16"/>
      <w:lang w:val="en-GB"/>
    </w:rPr>
  </w:style>
  <w:style w:type="character" w:customStyle="1" w:styleId="Heading4Char">
    <w:name w:val="Heading 4 Char"/>
    <w:basedOn w:val="DefaultParagraphFont"/>
    <w:link w:val="Heading4"/>
    <w:uiPriority w:val="9"/>
    <w:rsid w:val="005E2605"/>
    <w:rPr>
      <w:rFonts w:asciiTheme="majorHAnsi" w:eastAsiaTheme="majorEastAsia" w:hAnsiTheme="majorHAnsi" w:cstheme="majorBidi"/>
      <w:b/>
      <w:bCs/>
      <w:i/>
      <w:iCs/>
      <w:color w:val="4F81BD" w:themeColor="accent1"/>
      <w:sz w:val="20"/>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90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lari\Desktop\medtecheurop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dtecheurope.org/sites/default/files/resource_items/files/Medtech%20Europe%20Code%20of%20Conduct.pdf"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dtecheurope.org/industry-themes/topic/1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Clarisse Aillet</dc:creator>
  <cp:lastModifiedBy>Aline Lautenberg (MedTech Europe)</cp:lastModifiedBy>
  <cp:revision>2</cp:revision>
  <dcterms:created xsi:type="dcterms:W3CDTF">2016-10-21T14:10:00Z</dcterms:created>
  <dcterms:modified xsi:type="dcterms:W3CDTF">2016-10-21T14:10:00Z</dcterms:modified>
</cp:coreProperties>
</file>